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media/image17.svg" ContentType="image/svg+xml"/>
  <Override PartName="/word/media/image19.svg" ContentType="image/svg+xml"/>
  <Override PartName="/word/media/image26.svg" ContentType="image/svg+xml"/>
  <Override PartName="/word/media/image28.svg" ContentType="image/svg+xml"/>
  <Override PartName="/word/media/image30.svg" ContentType="image/svg+xml"/>
  <Override PartName="/word/media/image32.svg" ContentType="image/svg+xml"/>
  <Override PartName="/word/media/image34.svg" ContentType="image/svg+xml"/>
  <Override PartName="/word/media/image3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imes New Roman" w:hAnsi="Times New Roman" w:eastAsia="宋体"/>
        </w:rPr>
        <w:id w:val="4844945"/>
        <w:docPartObj>
          <w:docPartGallery w:val="autotext"/>
        </w:docPartObj>
      </w:sdtPr>
      <w:sdtEndPr>
        <w:rPr>
          <w:rFonts w:hint="default" w:ascii="Times New Roman" w:hAnsi="Times New Roman" w:eastAsia="宋体" w:cs="Times New Roman"/>
          <w:b w:val="0"/>
          <w:bCs w:val="0"/>
          <w:color w:val="FFFFFF"/>
          <w:sz w:val="22"/>
          <w:szCs w:val="22"/>
        </w:rPr>
      </w:sdtEndPr>
      <w:sdtContent>
        <w:p>
          <w:pPr>
            <w:shd w:val="clear" w:color="auto" w:fill="0F6FC6"/>
            <w:jc w:val="center"/>
            <w:rPr>
              <w:rFonts w:ascii="Times New Roman" w:hAnsi="Times New Roman" w:eastAsia="宋体"/>
            </w:rPr>
          </w:pPr>
        </w:p>
        <w:p>
          <w:pPr>
            <w:shd w:val="clear" w:color="auto" w:fill="0F6FC6"/>
            <w:jc w:val="center"/>
            <w:rPr>
              <w:rFonts w:ascii="宋体" w:hAnsi="宋体" w:eastAsia="宋体" w:cs="宋体"/>
              <w:sz w:val="24"/>
              <w:szCs w:val="24"/>
              <w:highlight w:val="none"/>
            </w:rPr>
            <w:sectPr>
              <w:headerReference r:id="rId3" w:type="default"/>
              <w:footerReference r:id="rId4" w:type="default"/>
              <w:pgMar w:top="1440" w:right="1800" w:bottom="1440" w:left="1800" w:header="680" w:footer="680" w:gutter="0"/>
              <w:pgBorders>
                <w:top w:val="none" w:sz="0" w:space="0"/>
                <w:left w:val="none" w:sz="0" w:space="0"/>
                <w:bottom w:val="none" w:sz="0" w:space="0"/>
                <w:right w:val="none" w:sz="0" w:space="0"/>
              </w:pgBorders>
              <w:pgNumType w:start="1"/>
              <w:cols w:space="360" w:num="1"/>
              <w:docGrid w:linePitch="312" w:charSpace="0"/>
            </w:sectPr>
          </w:pPr>
          <w:r>
            <w:rPr>
              <w:rFonts w:hint="eastAsia" w:ascii="Times New Roman" w:hAnsi="Times New Roman" w:eastAsia="宋体" w:cs="宋体"/>
              <w:caps w:val="0"/>
              <w:sz w:val="21"/>
              <w:highlight w:val="none"/>
            </w:rPr>
            <w:pict>
              <v:shape id="_x0000_s1196" o:spid="_x0000_s1196" o:spt="202" type="#_x0000_t202" style="position:absolute;left:0pt;margin-left:-86.85pt;margin-top:634.5pt;height:48.35pt;width:609.2pt;z-index:251667456;mso-width-relative:page;mso-height-relative:page;" filled="f" stroked="f" coordsize="21600,21600">
                <v:path/>
                <v:fill on="f" focussize="0,0"/>
                <v:stroke on="f"/>
                <v:imagedata o:title=""/>
                <o:lock v:ext="edit" aspectratio="f"/>
                <v:textbox>
                  <w:txbxContent>
                    <w:p>
                      <w:pPr>
                        <w:jc w:val="center"/>
                        <w:rPr>
                          <w:rFonts w:hint="default" w:ascii="黑体" w:hAnsi="黑体" w:eastAsia="黑体" w:cs="黑体"/>
                          <w:color w:val="002060"/>
                          <w:sz w:val="36"/>
                          <w:szCs w:val="40"/>
                          <w:lang w:val="en-US" w:eastAsia="zh-CN"/>
                        </w:rPr>
                      </w:pPr>
                      <w:r>
                        <w:rPr>
                          <w:rFonts w:hint="eastAsia" w:ascii="黑体" w:hAnsi="黑体" w:eastAsia="黑体" w:cs="黑体"/>
                          <w:color w:val="002060"/>
                          <w:sz w:val="36"/>
                          <w:szCs w:val="40"/>
                          <w:lang w:val="en-US" w:eastAsia="zh-CN"/>
                        </w:rPr>
                        <w:t>2022年12月</w:t>
                      </w:r>
                    </w:p>
                    <w:p>
                      <w:pPr>
                        <w:rPr>
                          <w:rFonts w:hint="default"/>
                          <w:color w:val="002060"/>
                          <w:lang w:val="en-US" w:eastAsia="zh-CN"/>
                        </w:rPr>
                      </w:pPr>
                    </w:p>
                  </w:txbxContent>
                </v:textbox>
              </v:shape>
            </w:pict>
          </w:r>
          <w:r>
            <w:rPr>
              <w:rFonts w:hint="eastAsia" w:ascii="Times New Roman" w:hAnsi="Times New Roman" w:eastAsia="宋体" w:cs="宋体"/>
              <w:caps w:val="0"/>
              <w:sz w:val="21"/>
              <w:highlight w:val="none"/>
            </w:rPr>
            <w:pict>
              <v:shape id="_x0000_s1195" o:spid="_x0000_s1195" o:spt="202" type="#_x0000_t202" style="position:absolute;left:0pt;margin-left:-86.45pt;margin-top:212.15pt;height:166.8pt;width:600.95pt;z-index:251666432;mso-width-relative:page;mso-height-relative:page;" filled="f" stroked="f" coordsize="21600,21600">
                <v:path/>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楷体" w:hAnsi="楷体" w:eastAsia="楷体" w:cs="楷体"/>
                          <w:b/>
                          <w:bCs/>
                          <w:color w:val="auto"/>
                          <w:sz w:val="44"/>
                          <w:szCs w:val="48"/>
                          <w:lang w:val="en-US" w:eastAsia="zh-CN"/>
                        </w:rPr>
                      </w:pPr>
                      <w:r>
                        <w:rPr>
                          <w:rFonts w:hint="eastAsia" w:ascii="楷体" w:hAnsi="楷体" w:eastAsia="楷体" w:cs="楷体"/>
                          <w:b/>
                          <w:bCs/>
                          <w:outline w:val="0"/>
                          <w:shadow/>
                          <w:emboss w:val="0"/>
                          <w:imprint w:val="0"/>
                          <w:color w:val="002060"/>
                          <w:sz w:val="72"/>
                          <w:szCs w:val="96"/>
                          <w:lang w:val="en-US" w:eastAsia="zh-CN"/>
                        </w:rPr>
                        <w:t>山西电力职业技术学院</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楷体" w:hAnsi="楷体" w:eastAsia="楷体" w:cs="楷体"/>
                          <w:b/>
                          <w:bCs/>
                          <w:outline w:val="0"/>
                          <w:shadow/>
                          <w:emboss w:val="0"/>
                          <w:imprint w:val="0"/>
                          <w:color w:val="002060"/>
                          <w:sz w:val="56"/>
                          <w:szCs w:val="72"/>
                          <w:lang w:val="en-US" w:eastAsia="zh-CN"/>
                        </w:rPr>
                      </w:pPr>
                      <w:r>
                        <w:rPr>
                          <w:rFonts w:hint="eastAsia" w:ascii="楷体" w:hAnsi="楷体" w:eastAsia="楷体" w:cs="楷体"/>
                          <w:b/>
                          <w:bCs/>
                          <w:outline w:val="0"/>
                          <w:shadow/>
                          <w:emboss w:val="0"/>
                          <w:imprint w:val="0"/>
                          <w:color w:val="002060"/>
                          <w:sz w:val="56"/>
                          <w:szCs w:val="72"/>
                          <w:lang w:val="en-US" w:eastAsia="zh-CN"/>
                        </w:rPr>
                        <w:t>2022届毕业生就业质量年度报告</w:t>
                      </w:r>
                    </w:p>
                  </w:txbxContent>
                </v:textbox>
              </v:shape>
            </w:pict>
          </w:r>
          <w:r>
            <w:rPr>
              <w:rFonts w:ascii="宋体" w:hAnsi="宋体" w:eastAsia="宋体" w:cs="宋体"/>
              <w:sz w:val="24"/>
              <w:szCs w:val="24"/>
              <w:highlight w:val="none"/>
            </w:rPr>
            <w:drawing>
              <wp:anchor distT="0" distB="0" distL="114300" distR="114300" simplePos="0" relativeHeight="251665408" behindDoc="0" locked="0" layoutInCell="1" allowOverlap="1">
                <wp:simplePos x="0" y="0"/>
                <wp:positionH relativeFrom="column">
                  <wp:posOffset>-1152525</wp:posOffset>
                </wp:positionH>
                <wp:positionV relativeFrom="paragraph">
                  <wp:posOffset>-1066800</wp:posOffset>
                </wp:positionV>
                <wp:extent cx="7778115" cy="10071735"/>
                <wp:effectExtent l="0" t="0" r="13335" b="5715"/>
                <wp:wrapNone/>
                <wp:docPr id="91" name="图片 91"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封面"/>
                        <pic:cNvPicPr>
                          <a:picLocks noChangeAspect="1"/>
                        </pic:cNvPicPr>
                      </pic:nvPicPr>
                      <pic:blipFill>
                        <a:blip r:embed="rId8"/>
                        <a:srcRect r="49768"/>
                        <a:stretch>
                          <a:fillRect/>
                        </a:stretch>
                      </pic:blipFill>
                      <pic:spPr>
                        <a:xfrm>
                          <a:off x="0" y="0"/>
                          <a:ext cx="7778115" cy="10071735"/>
                        </a:xfrm>
                        <a:prstGeom prst="rect">
                          <a:avLst/>
                        </a:prstGeom>
                      </pic:spPr>
                    </pic:pic>
                  </a:graphicData>
                </a:graphic>
              </wp:anchor>
            </w:drawing>
          </w:r>
        </w:p>
        <w:p>
          <w:pPr>
            <w:shd w:val="clear" w:color="auto" w:fill="0F6FC6"/>
            <w:jc w:val="center"/>
            <w:rPr>
              <w:rFonts w:ascii="Times New Roman" w:hAnsi="Times New Roman" w:eastAsia="宋体"/>
            </w:rPr>
          </w:pPr>
          <w:r>
            <w:rPr>
              <w:rFonts w:ascii="Times New Roman" w:hAnsi="Times New Roman" w:eastAsia="宋体"/>
              <w:b/>
              <w:color w:val="FFFFFF"/>
              <w:sz w:val="36"/>
            </w:rPr>
            <w:t>目  录</w:t>
          </w:r>
        </w:p>
        <w:p>
          <w:pPr>
            <w:pStyle w:val="7"/>
            <w:keepNext w:val="0"/>
            <w:keepLines w:val="0"/>
            <w:pageBreakBefore w:val="0"/>
            <w:widowControl w:val="0"/>
            <w:tabs>
              <w:tab w:val="right" w:leader="dot" w:pos="8640"/>
            </w:tabs>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"1-5" \h \z \u</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_Toc6095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学校概况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_Toc6095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7"/>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_Toc26824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caps w:val="0"/>
              <w:sz w:val="24"/>
              <w:szCs w:val="24"/>
              <w:highlight w:val="none"/>
              <w:lang w:val="en-US" w:eastAsia="zh-CN"/>
            </w:rPr>
            <w:t>报告说明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_Toc26824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7"/>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_Toc31890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PART 01  总体结论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_Toc31890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_Toc30022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caps w:val="0"/>
              <w:sz w:val="24"/>
              <w:szCs w:val="24"/>
              <w:highlight w:val="none"/>
            </w:rPr>
            <w:t>一、毕业去向落实率和毕业去向分布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_Toc30022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_Toc22112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caps w:val="0"/>
              <w:sz w:val="24"/>
              <w:szCs w:val="24"/>
              <w:highlight w:val="none"/>
              <w:lang w:val="en-US" w:eastAsia="zh-CN"/>
            </w:rPr>
            <w:t>二</w:t>
          </w:r>
          <w:r>
            <w:rPr>
              <w:rFonts w:hint="default" w:ascii="Times New Roman" w:hAnsi="Times New Roman" w:eastAsia="宋体" w:cs="Times New Roman"/>
              <w:caps w:val="0"/>
              <w:sz w:val="24"/>
              <w:szCs w:val="24"/>
              <w:highlight w:val="none"/>
            </w:rPr>
            <w:t>、就业特色分析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_Toc22112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_Toc23326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caps w:val="0"/>
              <w:sz w:val="24"/>
              <w:szCs w:val="24"/>
              <w:highlight w:val="none"/>
              <w:lang w:val="en-US" w:eastAsia="zh-CN"/>
            </w:rPr>
            <w:t>三</w:t>
          </w:r>
          <w:r>
            <w:rPr>
              <w:rFonts w:hint="default" w:ascii="Times New Roman" w:hAnsi="Times New Roman" w:eastAsia="宋体" w:cs="Times New Roman"/>
              <w:caps w:val="0"/>
              <w:sz w:val="24"/>
              <w:szCs w:val="24"/>
              <w:highlight w:val="none"/>
            </w:rPr>
            <w:t>、</w:t>
          </w:r>
          <w:r>
            <w:rPr>
              <w:rFonts w:hint="default" w:ascii="Times New Roman" w:hAnsi="Times New Roman" w:eastAsia="宋体" w:cs="Times New Roman"/>
              <w:caps w:val="0"/>
              <w:sz w:val="24"/>
              <w:szCs w:val="24"/>
              <w:highlight w:val="none"/>
              <w:lang w:val="en-US" w:eastAsia="zh-CN"/>
            </w:rPr>
            <w:t>就业相关分析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_Toc23326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_Toc30642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caps w:val="0"/>
              <w:sz w:val="24"/>
              <w:szCs w:val="24"/>
              <w:highlight w:val="none"/>
              <w:lang w:val="en-US" w:eastAsia="zh-CN"/>
            </w:rPr>
            <w:t>四</w:t>
          </w:r>
          <w:r>
            <w:rPr>
              <w:rFonts w:hint="default" w:ascii="Times New Roman" w:hAnsi="Times New Roman" w:eastAsia="宋体" w:cs="Times New Roman"/>
              <w:caps w:val="0"/>
              <w:sz w:val="24"/>
              <w:szCs w:val="24"/>
              <w:highlight w:val="none"/>
            </w:rPr>
            <w:t>、</w:t>
          </w:r>
          <w:r>
            <w:rPr>
              <w:rFonts w:hint="default" w:ascii="Times New Roman" w:hAnsi="Times New Roman" w:eastAsia="宋体" w:cs="Times New Roman"/>
              <w:caps w:val="0"/>
              <w:sz w:val="24"/>
              <w:szCs w:val="24"/>
              <w:highlight w:val="none"/>
              <w:lang w:val="en-US" w:eastAsia="zh-CN"/>
            </w:rPr>
            <w:t>对</w:t>
          </w:r>
          <w:r>
            <w:rPr>
              <w:rFonts w:hint="default" w:ascii="Times New Roman" w:hAnsi="Times New Roman" w:eastAsia="宋体" w:cs="Times New Roman"/>
              <w:caps w:val="0"/>
              <w:sz w:val="24"/>
              <w:szCs w:val="24"/>
              <w:highlight w:val="none"/>
            </w:rPr>
            <w:t>教育教学反馈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_Toc30642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_Toc30913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caps w:val="0"/>
              <w:sz w:val="24"/>
              <w:szCs w:val="24"/>
              <w:highlight w:val="none"/>
              <w:lang w:val="en-US" w:eastAsia="zh-CN"/>
            </w:rPr>
            <w:t>五、用人单位评价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_Toc30913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7"/>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_Toc11168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PART 02  毕业生就业基本情况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_Toc11168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_Toc399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一、毕业生的规模和结构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_Toc399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_Toc16912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（一）毕业生的总体规模</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_Toc16912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_Toc20431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（二）</w:t>
          </w:r>
          <w:r>
            <w:rPr>
              <w:rFonts w:hint="default" w:ascii="Times New Roman" w:hAnsi="Times New Roman" w:eastAsia="宋体" w:cs="Times New Roman"/>
              <w:sz w:val="24"/>
              <w:szCs w:val="24"/>
              <w:lang w:val="en-US" w:eastAsia="zh-CN"/>
            </w:rPr>
            <w:t>系</w:t>
          </w:r>
          <w:r>
            <w:rPr>
              <w:rFonts w:hint="default" w:ascii="Times New Roman" w:hAnsi="Times New Roman" w:eastAsia="宋体" w:cs="Times New Roman"/>
              <w:sz w:val="24"/>
              <w:szCs w:val="24"/>
            </w:rPr>
            <w:t>结构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_Toc20431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_Toc13886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（三）专业结构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_Toc13886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_Toc7064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（四）生源结构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_Toc7064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二、毕业去向落实率及毕业去向分布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_Toc26085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三、升学情况分析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_Toc26085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（一）升学基本情况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_Toc8552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（二）升学专业相关度和满意度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_Toc8552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_Toc32477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（三）升学原因</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_Toc32477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_Toc11997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四、未就业情况分析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_Toc11997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7"/>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_Toc6452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PART 03  毕业生就业特色分析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_Toc6452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_Toc12509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一、毕业生就业地区分布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_Toc12509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_Toc21702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（一）就业地区分布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_Toc21702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_Toc7056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（二）中西部地区分布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_Toc7056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_Toc5647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（三）国家战略区域分布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_Toc5647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_Toc18094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二、毕业生就业行业分布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_Toc18094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_Toc28264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三、毕业生就业职业分布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_Toc28264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_Toc15526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四、毕业生就业单位性质分布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_Toc15526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_Toc27417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五、毕业生就业单位规模分布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_Toc27417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_Toc6122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六、山西省特色分析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_Toc6122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7"/>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_Toc7662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PART 04  就业创业工作举措</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_Toc7662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拓宽“入口”，规划“出口”</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_Toc13179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二、练好“内功”</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_Toc13179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_Toc8097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三、提前“布局”</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_Toc8097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7"/>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_Toc19569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PART 05  就业相关分析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_Toc19569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_Toc29289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一、就业机会</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_Toc29289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_Toc15030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二、专业相关度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_Toc15030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_Toc13536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三、工作满意度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_Toc13536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_Toc2076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四、岗位适应性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_Toc2076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_Toc22635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五、工作胜任度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_Toc22635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_Toc7144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六、职业期待吻合度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_Toc7144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_Toc15587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七、工作稳定性</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_Toc15587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35</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_Toc15758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八、社会保障度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_Toc15758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_Toc24293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九、求职分析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_Toc24293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_Toc26187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（一）求职成功途径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_Toc26187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_Toc19847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（二）求职过程分析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_Toc19847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_Toc8319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（三）求职成功关键因素</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_Toc8319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_Toc19133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（四）求职价值观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_Toc19133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_Toc27390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（五）求职困难</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_Toc27390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7"/>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_Toc21502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PART 06  就业发展趋势分析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_Toc21502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_Toc1959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省内</w:t>
          </w:r>
          <w:r>
            <w:rPr>
              <w:rFonts w:hint="default" w:ascii="Times New Roman" w:hAnsi="Times New Roman" w:eastAsia="宋体" w:cs="Times New Roman"/>
              <w:sz w:val="24"/>
              <w:szCs w:val="24"/>
            </w:rPr>
            <w:t>就业地区变化趋势</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_Toc1959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_Toc31968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、就业行业变化趋势</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_Toc31968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_Toc6152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三</w:t>
          </w:r>
          <w:r>
            <w:rPr>
              <w:rFonts w:hint="default" w:ascii="Times New Roman" w:hAnsi="Times New Roman" w:eastAsia="宋体" w:cs="Times New Roman"/>
              <w:sz w:val="24"/>
              <w:szCs w:val="24"/>
            </w:rPr>
            <w:t>、用人单位变化趋势</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_Toc6152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7"/>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_Toc5062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PART 07  疫情对就业影响</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7"/>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_Toc16347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PART 08  对教育教学和服务的反馈</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_Toc16347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_Toc2265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一、对母校的总体评价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_Toc2265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_Toc1178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（一）母校满意度评价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_Toc1178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_Toc4572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（二）母校推荐度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_Toc4572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_Toc6778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二、对课程评价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_Toc6778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_Toc6562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三、对任课老师评价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_Toc6562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_Toc4756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四、对学风建设评价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_Toc4756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_Toc16429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五、对课堂教学评价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_Toc16429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_Toc15111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六、对实践教学评价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_Toc15111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_Toc6330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七、对毕业要求达成度评价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_Toc6330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_Toc18763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八、对就业/创业教育及服务的参与度和满意度评价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_Toc18763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_Toc32077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lang w:val="en-US" w:eastAsia="zh-CN"/>
            </w:rPr>
            <w:t>九</w:t>
          </w:r>
          <w:r>
            <w:rPr>
              <w:rFonts w:hint="default" w:ascii="Times New Roman" w:hAnsi="Times New Roman" w:eastAsia="宋体" w:cs="Times New Roman"/>
              <w:sz w:val="24"/>
              <w:szCs w:val="24"/>
            </w:rPr>
            <w:t>、对</w:t>
          </w:r>
          <w:r>
            <w:rPr>
              <w:rFonts w:hint="default" w:ascii="Times New Roman" w:hAnsi="Times New Roman" w:eastAsia="宋体" w:cs="Times New Roman"/>
              <w:sz w:val="24"/>
              <w:szCs w:val="24"/>
              <w:lang w:val="en-US" w:eastAsia="zh-CN"/>
            </w:rPr>
            <w:t>教学设施</w:t>
          </w:r>
          <w:r>
            <w:rPr>
              <w:rFonts w:hint="default" w:ascii="Times New Roman" w:hAnsi="Times New Roman" w:eastAsia="宋体" w:cs="Times New Roman"/>
              <w:sz w:val="24"/>
              <w:szCs w:val="24"/>
            </w:rPr>
            <w:t>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_Toc32077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7"/>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_Toc26647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PART 09  用人单位评价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_Toc26647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_Toc19319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一、招聘我校毕业生的基本情况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_Toc19849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（一）招聘人数</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_Toc19849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_Toc15467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（二）招聘岗位和时间</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_Toc15467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_Toc25454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（三）招聘需求和意愿</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_Toc25454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4"/>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_Toc23198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（四）招聘原因和渠道</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_Toc23198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_Toc6870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二、对我校毕业生的评价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_Toc6870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58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8"/>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_Toc27013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三、对学校招聘服务的评价</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_Toc27013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7"/>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_Toc3429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附录</w:t>
          </w:r>
          <w:r>
            <w:rPr>
              <w:rFonts w:hint="default" w:ascii="Times New Roman" w:hAnsi="Times New Roman" w:eastAsia="宋体" w:cs="Times New Roman"/>
              <w:sz w:val="24"/>
              <w:szCs w:val="24"/>
              <w:lang w:val="en-US" w:eastAsia="zh-CN"/>
            </w:rPr>
            <w:t>一</w:t>
          </w:r>
          <w:r>
            <w:rPr>
              <w:rFonts w:hint="default" w:ascii="Times New Roman" w:hAnsi="Times New Roman" w:eastAsia="宋体" w:cs="Times New Roman"/>
              <w:sz w:val="24"/>
              <w:szCs w:val="24"/>
            </w:rPr>
            <w:t xml:space="preserve">  各</w:t>
          </w:r>
          <w:r>
            <w:rPr>
              <w:rFonts w:hint="default" w:ascii="Times New Roman" w:hAnsi="Times New Roman" w:eastAsia="宋体" w:cs="Times New Roman"/>
              <w:sz w:val="24"/>
              <w:szCs w:val="24"/>
              <w:lang w:val="en-US" w:eastAsia="zh-CN"/>
            </w:rPr>
            <w:t>系</w:t>
          </w:r>
          <w:r>
            <w:rPr>
              <w:rFonts w:hint="default" w:ascii="Times New Roman" w:hAnsi="Times New Roman" w:eastAsia="宋体" w:cs="Times New Roman"/>
              <w:sz w:val="24"/>
              <w:szCs w:val="24"/>
            </w:rPr>
            <w:t>毕业去向落实率及毕业去向分布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_Toc3429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7"/>
            <w:keepNext w:val="0"/>
            <w:keepLines w:val="0"/>
            <w:pageBreakBefore w:val="0"/>
            <w:widowControl w:val="0"/>
            <w:tabs>
              <w:tab w:val="right" w:leader="dot" w:pos="86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\l _Toc30769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附录</w:t>
          </w:r>
          <w:r>
            <w:rPr>
              <w:rFonts w:hint="default"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 xml:space="preserve">  各专业毕业去向落实率及毕业</w:t>
          </w:r>
          <w:bookmarkStart w:id="108" w:name="_GoBack"/>
          <w:bookmarkEnd w:id="108"/>
          <w:r>
            <w:rPr>
              <w:rFonts w:hint="default" w:ascii="Times New Roman" w:hAnsi="Times New Roman" w:eastAsia="宋体" w:cs="Times New Roman"/>
              <w:sz w:val="24"/>
              <w:szCs w:val="24"/>
            </w:rPr>
            <w:t>去向分布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_Toc30769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2"/>
              <w:szCs w:val="22"/>
            </w:rPr>
          </w:pPr>
          <w:r>
            <w:rPr>
              <w:rFonts w:hint="default" w:ascii="Times New Roman" w:hAnsi="Times New Roman" w:eastAsia="宋体" w:cs="Times New Roman"/>
              <w:sz w:val="24"/>
              <w:szCs w:val="24"/>
            </w:rP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2"/>
          <w:szCs w:val="22"/>
        </w:rPr>
        <w:sectPr>
          <w:footerReference r:id="rId5" w:type="default"/>
          <w:pgMar w:top="1440" w:right="1800" w:bottom="1440" w:left="1800" w:header="680" w:footer="680" w:gutter="0"/>
          <w:pgBorders>
            <w:top w:val="none" w:sz="0" w:space="0"/>
            <w:left w:val="none" w:sz="0" w:space="0"/>
            <w:bottom w:val="none" w:sz="0" w:space="0"/>
            <w:right w:val="none" w:sz="0" w:space="0"/>
          </w:pgBorders>
          <w:pgNumType w:fmt="upperRoman" w:start="1"/>
          <w:cols w:space="360" w:num="1"/>
          <w:docGrid w:linePitch="312" w:charSpace="0"/>
        </w:sectPr>
      </w:pPr>
    </w:p>
    <w:p>
      <w:pPr>
        <w:pageBreakBefore/>
        <w:numPr>
          <w:ilvl w:val="0"/>
          <w:numId w:val="1"/>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ascii="Times New Roman" w:hAnsi="Times New Roman" w:eastAsia="宋体"/>
        </w:rPr>
      </w:pPr>
      <w:bookmarkStart w:id="0" w:name="_Toc6095"/>
      <w:r>
        <w:rPr>
          <w:rFonts w:ascii="Times New Roman" w:hAnsi="Times New Roman" w:eastAsia="黑体" w:cs="黑体"/>
          <w:b/>
          <w:color w:val="FFFFFF"/>
          <w:sz w:val="36"/>
          <w:u w:color="auto"/>
        </w:rPr>
        <w:t>学校概况</w:t>
      </w:r>
      <w:bookmarkEnd w:id="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sz w:val="24"/>
          <w:szCs w:val="24"/>
        </w:rPr>
      </w:pPr>
      <w:r>
        <w:rPr>
          <w:rFonts w:hint="default" w:ascii="Times New Roman" w:hAnsi="Times New Roman" w:eastAsia="宋体"/>
          <w:sz w:val="24"/>
          <w:szCs w:val="24"/>
        </w:rPr>
        <w:t>山西电力职业技术学院是经省政府批准设立并在教育部备案的全日制普通专科层次高等职业院校，是山西省示范性高等职业院校，是山西省优质高等职业院校建设单位。学院位于山西省会太原风景秀丽的晋阳湖畔，占地面积170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sz w:val="24"/>
          <w:szCs w:val="24"/>
        </w:rPr>
      </w:pPr>
      <w:r>
        <w:rPr>
          <w:rFonts w:hint="default" w:ascii="Times New Roman" w:hAnsi="Times New Roman" w:eastAsia="宋体"/>
          <w:sz w:val="24"/>
          <w:szCs w:val="24"/>
        </w:rPr>
        <w:t>办学思路明确。按照“立足电力，依托行业，培养电力生产、建设、管理、服务一线需要的高端技能型专门人才”的办学定位，以及“质量立校、人才强校、科研兴校、开放活校、品牌名校”的办学理念，坚持“服务需求、产教融合、集约共享、教培一体”的基本原则，提升教育教学质量、社会服务能力和办学实力，积极构建学历教育、岗位培训、技能鉴定、技术服务、继续教育“五位一体”的办学格局，打造“电力技术技能人才的摇篮、电力科技创新的园区、电力企业文化辐射的中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sz w:val="24"/>
          <w:szCs w:val="24"/>
        </w:rPr>
      </w:pPr>
      <w:r>
        <w:rPr>
          <w:rFonts w:hint="default" w:ascii="Times New Roman" w:hAnsi="Times New Roman" w:eastAsia="宋体"/>
          <w:sz w:val="24"/>
          <w:szCs w:val="24"/>
        </w:rPr>
        <w:t>师资力量雄厚。学院现有专任教师162人(其中硕士研究生86名)，高级以上职称91名。省级优秀教学团队2个，省级“双师型”教学名师2人、优秀教师11人，电力企业文化活动策划专家2名，电力行业专家76人，享受省电力公司专家11人</w:t>
      </w:r>
      <w:r>
        <w:rPr>
          <w:rFonts w:hint="eastAsia"/>
          <w:sz w:val="24"/>
          <w:szCs w:val="24"/>
          <w:lang w:eastAsia="zh-CN"/>
        </w:rPr>
        <w:t>；</w:t>
      </w:r>
      <w:r>
        <w:rPr>
          <w:rFonts w:hint="default" w:ascii="Times New Roman" w:hAnsi="Times New Roman" w:eastAsia="宋体"/>
          <w:sz w:val="24"/>
          <w:szCs w:val="24"/>
        </w:rPr>
        <w:t>123名企业培训师资格;39名国家职业技能鉴定考评员</w:t>
      </w:r>
      <w:r>
        <w:rPr>
          <w:rFonts w:hint="eastAsia"/>
          <w:sz w:val="24"/>
          <w:szCs w:val="24"/>
          <w:lang w:eastAsia="zh-CN"/>
        </w:rPr>
        <w:t>；</w:t>
      </w:r>
      <w:r>
        <w:rPr>
          <w:rFonts w:hint="default" w:ascii="Times New Roman" w:hAnsi="Times New Roman" w:eastAsia="宋体"/>
          <w:sz w:val="24"/>
          <w:szCs w:val="24"/>
        </w:rPr>
        <w:t>100人具有电力行业技师资格。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sz w:val="24"/>
          <w:szCs w:val="24"/>
        </w:rPr>
      </w:pPr>
      <w:r>
        <w:rPr>
          <w:rFonts w:hint="default" w:ascii="Times New Roman" w:hAnsi="Times New Roman" w:eastAsia="宋体"/>
          <w:sz w:val="24"/>
          <w:szCs w:val="24"/>
        </w:rPr>
        <w:t>设施设备先进。学院是国家电网山西技能培训中心，是国网输配电带电作业实训基地基地、山西省电力公司农电培训基地、山西国际电力集团公司培训基地、山西省电力行协培训中心、山西省火力发电及供用电国家职业技能鉴定站、国家劳动部计算机信息技术考试站等。其中“电工电子及自动化”实训基地和“电力工程”实训基地是省级示范性实训基地及国家级职业教育实训基地。拥有8大生产性培训基地。变电运行基地、变电检修基地、输配电培训基地、调控一体化基地、配网培训基地、营销培训基地、电力通信培训基地、电力安全培训基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sz w:val="24"/>
          <w:szCs w:val="24"/>
        </w:rPr>
      </w:pPr>
      <w:r>
        <w:rPr>
          <w:rFonts w:hint="default" w:ascii="Times New Roman" w:hAnsi="Times New Roman" w:eastAsia="宋体"/>
          <w:sz w:val="24"/>
          <w:szCs w:val="24"/>
        </w:rPr>
        <w:t>发展前景广阔。学院是国家电网山西省电力公司技能培训中心，实行“两块牌子、一套班子”一体化的管理模式，学院的教学资源和省电力公司生产资源在管理上融为一体。管理体制上的优势，为校企资源整合、共享和实现产教融合、校企合作带来了先天优势。在2014年山西省高职高专院校人才培养工作水平评估结论中获“A”通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sz w:val="24"/>
          <w:szCs w:val="24"/>
        </w:rPr>
      </w:pPr>
      <w:r>
        <w:rPr>
          <w:rFonts w:hint="default" w:ascii="Times New Roman" w:hAnsi="Times New Roman" w:eastAsia="宋体"/>
          <w:sz w:val="24"/>
          <w:szCs w:val="24"/>
        </w:rPr>
        <w:t>就业形势喜人。学院与106家企业签订了校企合作协议，每年企业招聘岗位数超过顶岗实习学生人数，专业对口用人单位通过招聘会双向选择;同时学生参加国家电网、南方电网等大型央企、国企的招聘考试，被国网西藏电力公司、国网青海电力公司等录用，毕业生也可自行寻找就业单位。2017年毕业生就业率为 93.34%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sz w:val="24"/>
          <w:szCs w:val="24"/>
        </w:rPr>
      </w:pPr>
      <w:r>
        <w:rPr>
          <w:rFonts w:hint="default" w:ascii="Times New Roman" w:hAnsi="Times New Roman" w:eastAsia="宋体"/>
          <w:sz w:val="24"/>
          <w:szCs w:val="24"/>
        </w:rPr>
        <w:t>山西经济的腾飞和电力事业的迅猛发展，亟需一大批既有远大理想又有高技能的实用型人才。我们将着眼未来、励精图治、开拓创新，努力为青年朋友们架起一座座通往成功的桥梁。</w:t>
      </w:r>
    </w:p>
    <w:p>
      <w:pPr>
        <w:keepNext w:val="0"/>
        <w:keepLines w:val="0"/>
        <w:pageBreakBefore/>
        <w:widowControl w:val="0"/>
        <w:numPr>
          <w:ilvl w:val="0"/>
          <w:numId w:val="0"/>
        </w:numPr>
        <w:pBdr>
          <w:top w:val="single" w:color="0F6FC6" w:sz="4" w:space="0"/>
          <w:left w:val="single" w:color="0F6FC6" w:sz="4" w:space="0"/>
          <w:bottom w:val="single" w:color="0F6FC6" w:sz="4" w:space="0"/>
          <w:right w:val="single" w:color="0F6FC6" w:sz="4" w:space="0"/>
        </w:pBdr>
        <w:shd w:val="clear" w:color="auto" w:fill="0F6FC6"/>
        <w:kinsoku/>
        <w:wordWrap/>
        <w:overflowPunct/>
        <w:topLinePunct w:val="0"/>
        <w:autoSpaceDE/>
        <w:autoSpaceDN/>
        <w:bidi w:val="0"/>
        <w:adjustRightInd/>
        <w:snapToGrid/>
        <w:spacing w:before="15" w:after="15" w:line="360" w:lineRule="auto"/>
        <w:jc w:val="center"/>
        <w:textAlignment w:val="auto"/>
        <w:outlineLvl w:val="0"/>
        <w:rPr>
          <w:rFonts w:hint="default" w:ascii="Times New Roman" w:hAnsi="Times New Roman" w:eastAsia="宋体" w:cs="Times New Roman"/>
          <w:caps w:val="0"/>
          <w:highlight w:val="none"/>
        </w:rPr>
      </w:pPr>
      <w:bookmarkStart w:id="1" w:name="_Toc19073"/>
      <w:bookmarkStart w:id="2" w:name="_Toc26824"/>
      <w:r>
        <w:rPr>
          <w:rFonts w:hint="default" w:ascii="Times New Roman" w:hAnsi="Times New Roman" w:eastAsia="宋体" w:cs="Times New Roman"/>
          <w:b/>
          <w:caps w:val="0"/>
          <w:color w:val="FFFFFF"/>
          <w:sz w:val="36"/>
          <w:highlight w:val="none"/>
          <w:u w:color="auto"/>
          <w:lang w:val="en-US" w:eastAsia="zh-CN"/>
        </w:rPr>
        <w:t>报告说明</w:t>
      </w:r>
      <w:bookmarkEnd w:id="1"/>
      <w:bookmarkEnd w:id="2"/>
    </w:p>
    <w:p>
      <w:pPr>
        <w:pStyle w:val="13"/>
        <w:bidi w:val="0"/>
        <w:rPr>
          <w:rFonts w:hint="default" w:ascii="Times New Roman" w:hAnsi="Times New Roman" w:eastAsia="宋体" w:cs="Times New Roman"/>
          <w:caps w:val="0"/>
          <w:highlight w:val="none"/>
          <w:lang w:val="zh-CN" w:eastAsia="zh-CN"/>
        </w:rPr>
      </w:pPr>
      <w:r>
        <w:rPr>
          <w:rFonts w:hint="default" w:ascii="Times New Roman" w:hAnsi="Times New Roman" w:eastAsia="宋体" w:cs="Times New Roman"/>
          <w:b w:val="0"/>
          <w:bCs/>
          <w:caps w:val="0"/>
          <w:color w:val="000000"/>
          <w:szCs w:val="30"/>
          <w:highlight w:val="none"/>
          <w:u w:color="auto"/>
          <w:lang w:val="zh-CN" w:eastAsia="zh-CN" w:bidi="ar-SA"/>
        </w:rPr>
        <w:t>为全面反映毕业生的就业状况，建立起就业与人才培养良性互动的长效机制，根据《教育</w:t>
      </w:r>
      <w:r>
        <w:rPr>
          <w:rFonts w:hint="default" w:ascii="Times New Roman" w:hAnsi="Times New Roman" w:eastAsia="宋体" w:cs="Times New Roman"/>
          <w:caps w:val="0"/>
          <w:highlight w:val="none"/>
          <w:lang w:val="zh-CN" w:eastAsia="zh-CN"/>
        </w:rPr>
        <w:t>部办公厅关于编制发布高校毕业生就业质量年度报告的通知》（教学厅函〔2013〕25号）和《教育部关于做好2022届全国普通高校毕业生就业创业工作的通知》（教学〔2021〕5号）相关文件精神的要求，结合学校实际情况，我司（</w:t>
      </w:r>
      <w:r>
        <w:rPr>
          <w:rFonts w:hint="default" w:ascii="Times New Roman" w:hAnsi="Times New Roman" w:eastAsia="宋体" w:cs="Times New Roman"/>
          <w:caps w:val="0"/>
          <w:highlight w:val="none"/>
          <w:lang w:val="en-US" w:eastAsia="zh-CN"/>
        </w:rPr>
        <w:t>太原顺达高电子科技有限公司</w:t>
      </w:r>
      <w:r>
        <w:rPr>
          <w:rFonts w:hint="default" w:ascii="Times New Roman" w:hAnsi="Times New Roman" w:eastAsia="宋体" w:cs="Times New Roman"/>
          <w:caps w:val="0"/>
          <w:highlight w:val="none"/>
          <w:lang w:val="zh-CN" w:eastAsia="zh-CN"/>
        </w:rPr>
        <w:t>）对202</w:t>
      </w:r>
      <w:r>
        <w:rPr>
          <w:rFonts w:hint="default" w:ascii="Times New Roman" w:hAnsi="Times New Roman" w:eastAsia="宋体" w:cs="Times New Roman"/>
          <w:caps w:val="0"/>
          <w:highlight w:val="none"/>
          <w:lang w:val="en-US" w:eastAsia="zh-CN"/>
        </w:rPr>
        <w:t>2</w:t>
      </w:r>
      <w:r>
        <w:rPr>
          <w:rFonts w:hint="default" w:ascii="Times New Roman" w:hAnsi="Times New Roman" w:eastAsia="宋体" w:cs="Times New Roman"/>
          <w:caps w:val="0"/>
          <w:highlight w:val="none"/>
          <w:lang w:val="zh-CN" w:eastAsia="zh-CN"/>
        </w:rPr>
        <w:t>届毕业生及相关用人单位进行跟踪调研。</w:t>
      </w:r>
    </w:p>
    <w:p>
      <w:pPr>
        <w:pStyle w:val="13"/>
        <w:bidi w:val="0"/>
        <w:rPr>
          <w:rFonts w:hint="default" w:ascii="Times New Roman" w:hAnsi="Times New Roman" w:eastAsia="宋体" w:cs="Times New Roman"/>
          <w:caps w:val="0"/>
          <w:highlight w:val="none"/>
          <w:lang w:val="zh-CN" w:eastAsia="zh-CN"/>
        </w:rPr>
      </w:pPr>
      <w:r>
        <w:rPr>
          <w:rFonts w:hint="default" w:ascii="Times New Roman" w:hAnsi="Times New Roman" w:eastAsia="宋体" w:cs="Times New Roman"/>
          <w:caps w:val="0"/>
          <w:highlight w:val="none"/>
          <w:lang w:val="zh-CN" w:eastAsia="zh-CN"/>
        </w:rPr>
        <w:t>此次毕业生调研，有效问卷回收率为28.63%，使用数据涉及就业流向等相关分析及对教育教学的反馈部分。用人单位调研数据，涉及用人单位对毕业生满意度及能力评价、用人单位对学校就业创业服务工作评价等部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sz w:val="24"/>
          <w:szCs w:val="24"/>
        </w:rPr>
      </w:pPr>
      <w:r>
        <w:rPr>
          <w:rFonts w:hint="default" w:ascii="Times New Roman" w:hAnsi="Times New Roman" w:eastAsia="宋体" w:cs="Times New Roman"/>
          <w:caps w:val="0"/>
          <w:color w:val="000000"/>
          <w:sz w:val="24"/>
          <w:szCs w:val="24"/>
          <w:highlight w:val="none"/>
          <w:lang w:val="zh-CN" w:eastAsia="zh-CN"/>
        </w:rPr>
        <w:t>部分数据来源于学校就业信息管理系统，数据统计截止日期为202</w:t>
      </w:r>
      <w:r>
        <w:rPr>
          <w:rFonts w:hint="default" w:ascii="Times New Roman" w:hAnsi="Times New Roman" w:eastAsia="宋体" w:cs="Times New Roman"/>
          <w:caps w:val="0"/>
          <w:color w:val="000000"/>
          <w:sz w:val="24"/>
          <w:szCs w:val="24"/>
          <w:highlight w:val="none"/>
          <w:lang w:val="en-US" w:eastAsia="zh-CN"/>
        </w:rPr>
        <w:t>2</w:t>
      </w:r>
      <w:r>
        <w:rPr>
          <w:rFonts w:hint="default" w:ascii="Times New Roman" w:hAnsi="Times New Roman" w:eastAsia="宋体" w:cs="Times New Roman"/>
          <w:caps w:val="0"/>
          <w:color w:val="000000"/>
          <w:sz w:val="24"/>
          <w:szCs w:val="24"/>
          <w:highlight w:val="none"/>
          <w:lang w:val="zh-CN" w:eastAsia="zh-CN"/>
        </w:rPr>
        <w:t>年</w:t>
      </w:r>
      <w:r>
        <w:rPr>
          <w:rFonts w:hint="eastAsia" w:ascii="Times New Roman" w:hAnsi="Times New Roman" w:eastAsia="宋体" w:cs="Times New Roman"/>
          <w:caps w:val="0"/>
          <w:color w:val="000000"/>
          <w:sz w:val="24"/>
          <w:szCs w:val="24"/>
          <w:highlight w:val="none"/>
          <w:lang w:val="en-US" w:eastAsia="zh-CN"/>
        </w:rPr>
        <w:t>9</w:t>
      </w:r>
      <w:r>
        <w:rPr>
          <w:rFonts w:hint="default" w:ascii="Times New Roman" w:hAnsi="Times New Roman" w:eastAsia="宋体" w:cs="Times New Roman"/>
          <w:caps w:val="0"/>
          <w:color w:val="000000"/>
          <w:sz w:val="24"/>
          <w:szCs w:val="24"/>
          <w:highlight w:val="none"/>
          <w:lang w:val="zh-CN" w:eastAsia="zh-CN"/>
        </w:rPr>
        <w:t>月</w:t>
      </w:r>
      <w:r>
        <w:rPr>
          <w:rFonts w:hint="eastAsia" w:ascii="Times New Roman" w:hAnsi="Times New Roman" w:eastAsia="宋体" w:cs="Times New Roman"/>
          <w:caps w:val="0"/>
          <w:color w:val="000000"/>
          <w:sz w:val="24"/>
          <w:szCs w:val="24"/>
          <w:highlight w:val="none"/>
          <w:lang w:val="en-US" w:eastAsia="zh-CN"/>
        </w:rPr>
        <w:t>1</w:t>
      </w:r>
      <w:r>
        <w:rPr>
          <w:rFonts w:hint="default" w:ascii="Times New Roman" w:hAnsi="Times New Roman" w:eastAsia="宋体" w:cs="Times New Roman"/>
          <w:caps w:val="0"/>
          <w:color w:val="000000"/>
          <w:sz w:val="24"/>
          <w:szCs w:val="24"/>
          <w:highlight w:val="none"/>
          <w:lang w:val="zh-CN" w:eastAsia="zh-CN"/>
        </w:rPr>
        <w:t>日，使用数据主要涉及毕业生的规模和结构、毕业去向落实率、毕业去向等</w:t>
      </w:r>
      <w:r>
        <w:rPr>
          <w:rFonts w:hint="default" w:ascii="Times New Roman" w:hAnsi="Times New Roman" w:eastAsia="宋体" w:cs="Times New Roman"/>
          <w:caps w:val="0"/>
          <w:highlight w:val="none"/>
          <w:lang w:val="zh-CN" w:eastAsia="zh-CN"/>
        </w:rPr>
        <w:t>。</w:t>
      </w:r>
    </w:p>
    <w:p>
      <w:pPr>
        <w:pageBreakBefore/>
        <w:numPr>
          <w:ilvl w:val="0"/>
          <w:numId w:val="2"/>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ascii="Times New Roman" w:hAnsi="Times New Roman" w:eastAsia="宋体"/>
        </w:rPr>
      </w:pPr>
      <w:bookmarkStart w:id="3" w:name="_Toc31890"/>
      <w:r>
        <w:rPr>
          <w:rFonts w:ascii="Times New Roman" w:hAnsi="Times New Roman" w:eastAsia="黑体" w:cs="黑体"/>
          <w:b/>
          <w:color w:val="FFFFFF"/>
          <w:sz w:val="36"/>
          <w:u w:color="auto"/>
        </w:rPr>
        <w:t>PART 01  总体结论</w:t>
      </w:r>
      <w:bookmarkEnd w:id="3"/>
    </w:p>
    <w:p>
      <w:pPr>
        <w:numPr>
          <w:ilvl w:val="0"/>
          <w:numId w:val="0"/>
        </w:numPr>
        <w:shd w:val="clear" w:color="auto" w:fill="FFFFFF"/>
        <w:spacing w:before="15" w:after="15" w:line="360" w:lineRule="auto"/>
        <w:jc w:val="left"/>
        <w:outlineLvl w:val="1"/>
        <w:rPr>
          <w:rFonts w:hint="eastAsia" w:ascii="Times New Roman" w:hAnsi="Times New Roman" w:eastAsia="宋体" w:cs="宋体"/>
          <w:b/>
          <w:caps w:val="0"/>
          <w:color w:val="0F6FC6"/>
          <w:sz w:val="30"/>
          <w:highlight w:val="none"/>
          <w:u w:color="auto"/>
        </w:rPr>
      </w:pPr>
      <w:bookmarkStart w:id="4" w:name="_Toc8963"/>
      <w:bookmarkStart w:id="5" w:name="_Toc22792"/>
      <w:bookmarkStart w:id="6" w:name="_Toc15839"/>
      <w:bookmarkStart w:id="7" w:name="_Toc29076"/>
      <w:bookmarkStart w:id="8" w:name="_Toc31965"/>
      <w:bookmarkStart w:id="9" w:name="_Toc436"/>
      <w:bookmarkStart w:id="10" w:name="_Toc30022"/>
      <w:r>
        <w:rPr>
          <w:rFonts w:hint="eastAsia" w:ascii="Times New Roman" w:hAnsi="Times New Roman" w:eastAsia="宋体" w:cs="宋体"/>
          <w:b/>
          <w:caps w:val="0"/>
          <w:color w:val="0F6FC6"/>
          <w:sz w:val="30"/>
          <w:highlight w:val="none"/>
          <w:u w:color="auto"/>
        </w:rPr>
        <w:t>一、毕业去向落实率和毕业去向分布</w:t>
      </w:r>
      <w:bookmarkEnd w:id="4"/>
      <w:bookmarkEnd w:id="5"/>
      <w:bookmarkEnd w:id="6"/>
      <w:bookmarkEnd w:id="7"/>
      <w:bookmarkEnd w:id="8"/>
      <w:bookmarkEnd w:id="9"/>
      <w:bookmarkEnd w:id="10"/>
    </w:p>
    <w:p>
      <w:pPr>
        <w:keepNext w:val="0"/>
        <w:keepLines w:val="0"/>
        <w:pageBreakBefore w:val="0"/>
        <w:widowControl w:val="0"/>
        <w:numPr>
          <w:ilvl w:val="1"/>
          <w:numId w:val="3"/>
        </w:numPr>
        <w:kinsoku/>
        <w:wordWrap/>
        <w:overflowPunct/>
        <w:topLinePunct w:val="0"/>
        <w:autoSpaceDE/>
        <w:autoSpaceDN/>
        <w:bidi w:val="0"/>
        <w:adjustRightInd/>
        <w:snapToGrid/>
        <w:spacing w:line="360" w:lineRule="auto"/>
        <w:textAlignment w:val="auto"/>
        <w:rPr>
          <w:rFonts w:hint="eastAsia" w:ascii="Times New Roman" w:hAnsi="Times New Roman" w:eastAsia="宋体" w:cs="宋体"/>
          <w:b w:val="0"/>
          <w:bCs/>
          <w:caps w:val="0"/>
          <w:color w:val="000000"/>
          <w:sz w:val="24"/>
          <w:szCs w:val="30"/>
          <w:highlight w:val="none"/>
          <w:u w:color="auto"/>
          <w:lang w:val="zh-CN" w:eastAsia="zh-CN" w:bidi="ar-SA"/>
        </w:rPr>
      </w:pPr>
      <w:r>
        <w:rPr>
          <w:rFonts w:hint="default" w:ascii="Times New Roman" w:hAnsi="Times New Roman" w:eastAsia="宋体" w:cs="Times New Roman"/>
          <w:b w:val="0"/>
          <w:bCs/>
          <w:caps w:val="0"/>
          <w:color w:val="000000"/>
          <w:sz w:val="24"/>
          <w:szCs w:val="30"/>
          <w:highlight w:val="none"/>
          <w:u w:color="auto"/>
          <w:lang w:val="en-US" w:eastAsia="zh-CN" w:bidi="ar-SA"/>
        </w:rPr>
        <w:t>截止到2022年</w:t>
      </w:r>
      <w:r>
        <w:rPr>
          <w:rFonts w:hint="eastAsia" w:ascii="Times New Roman" w:hAnsi="Times New Roman" w:eastAsia="宋体" w:cs="Times New Roman"/>
          <w:b w:val="0"/>
          <w:bCs/>
          <w:caps w:val="0"/>
          <w:color w:val="000000"/>
          <w:sz w:val="24"/>
          <w:szCs w:val="30"/>
          <w:highlight w:val="none"/>
          <w:u w:color="auto"/>
          <w:lang w:val="en-US" w:eastAsia="zh-CN" w:bidi="ar-SA"/>
        </w:rPr>
        <w:t>9</w:t>
      </w:r>
      <w:r>
        <w:rPr>
          <w:rFonts w:hint="default" w:ascii="Times New Roman" w:hAnsi="Times New Roman" w:eastAsia="宋体" w:cs="Times New Roman"/>
          <w:b w:val="0"/>
          <w:bCs/>
          <w:caps w:val="0"/>
          <w:color w:val="000000"/>
          <w:sz w:val="24"/>
          <w:szCs w:val="30"/>
          <w:highlight w:val="none"/>
          <w:u w:color="auto"/>
          <w:lang w:val="en-US" w:eastAsia="zh-CN" w:bidi="ar-SA"/>
        </w:rPr>
        <w:t>月</w:t>
      </w:r>
      <w:r>
        <w:rPr>
          <w:rFonts w:hint="eastAsia" w:ascii="Times New Roman" w:hAnsi="Times New Roman" w:eastAsia="宋体" w:cs="Times New Roman"/>
          <w:b w:val="0"/>
          <w:bCs/>
          <w:caps w:val="0"/>
          <w:color w:val="000000"/>
          <w:sz w:val="24"/>
          <w:szCs w:val="30"/>
          <w:highlight w:val="none"/>
          <w:u w:color="auto"/>
          <w:lang w:val="en-US" w:eastAsia="zh-CN" w:bidi="ar-SA"/>
        </w:rPr>
        <w:t>1</w:t>
      </w:r>
      <w:r>
        <w:rPr>
          <w:rFonts w:hint="default" w:ascii="Times New Roman" w:hAnsi="Times New Roman" w:eastAsia="宋体" w:cs="Times New Roman"/>
          <w:b w:val="0"/>
          <w:bCs/>
          <w:caps w:val="0"/>
          <w:color w:val="000000"/>
          <w:sz w:val="24"/>
          <w:szCs w:val="30"/>
          <w:highlight w:val="none"/>
          <w:u w:color="auto"/>
          <w:lang w:val="en-US" w:eastAsia="zh-CN" w:bidi="ar-SA"/>
        </w:rPr>
        <w:t>日，</w:t>
      </w:r>
      <w:r>
        <w:rPr>
          <w:rFonts w:hint="default" w:ascii="Times New Roman" w:hAnsi="Times New Roman" w:eastAsia="宋体" w:cs="Times New Roman"/>
          <w:b w:val="0"/>
          <w:bCs/>
          <w:caps w:val="0"/>
          <w:color w:val="000000"/>
          <w:sz w:val="24"/>
          <w:szCs w:val="30"/>
          <w:highlight w:val="none"/>
          <w:u w:color="auto"/>
          <w:lang w:val="zh-CN" w:eastAsia="zh-CN" w:bidi="ar-SA"/>
        </w:rPr>
        <w:t>学校202</w:t>
      </w:r>
      <w:r>
        <w:rPr>
          <w:rFonts w:hint="default" w:ascii="Times New Roman" w:hAnsi="Times New Roman" w:eastAsia="宋体" w:cs="Times New Roman"/>
          <w:b w:val="0"/>
          <w:bCs/>
          <w:caps w:val="0"/>
          <w:color w:val="000000"/>
          <w:sz w:val="24"/>
          <w:szCs w:val="30"/>
          <w:highlight w:val="none"/>
          <w:u w:color="auto"/>
          <w:lang w:val="en-US" w:eastAsia="zh-CN" w:bidi="ar-SA"/>
        </w:rPr>
        <w:t>2</w:t>
      </w:r>
      <w:r>
        <w:rPr>
          <w:rFonts w:hint="default" w:ascii="Times New Roman" w:hAnsi="Times New Roman" w:eastAsia="宋体" w:cs="Times New Roman"/>
          <w:b w:val="0"/>
          <w:bCs/>
          <w:caps w:val="0"/>
          <w:color w:val="000000"/>
          <w:sz w:val="24"/>
          <w:szCs w:val="30"/>
          <w:highlight w:val="none"/>
          <w:u w:color="auto"/>
          <w:lang w:val="zh-CN" w:eastAsia="zh-CN" w:bidi="ar-SA"/>
        </w:rPr>
        <w:t>届毕业生</w:t>
      </w:r>
      <w:r>
        <w:rPr>
          <w:rFonts w:hint="eastAsia" w:cs="Times New Roman"/>
          <w:b w:val="0"/>
          <w:bCs/>
          <w:caps w:val="0"/>
          <w:color w:val="000000"/>
          <w:sz w:val="24"/>
          <w:szCs w:val="30"/>
          <w:highlight w:val="none"/>
          <w:u w:color="auto"/>
          <w:lang w:val="en-US" w:eastAsia="zh-CN" w:bidi="ar-SA"/>
        </w:rPr>
        <w:t>初次</w:t>
      </w:r>
      <w:r>
        <w:rPr>
          <w:rFonts w:hint="default" w:ascii="Times New Roman" w:hAnsi="Times New Roman" w:eastAsia="宋体" w:cs="Times New Roman"/>
          <w:b w:val="0"/>
          <w:bCs/>
          <w:caps w:val="0"/>
          <w:color w:val="000000"/>
          <w:sz w:val="24"/>
          <w:szCs w:val="30"/>
          <w:highlight w:val="none"/>
          <w:u w:color="auto"/>
          <w:lang w:val="zh-CN" w:eastAsia="zh-CN" w:bidi="ar-SA"/>
        </w:rPr>
        <w:t>毕业去向落实率为</w:t>
      </w:r>
      <w:r>
        <w:rPr>
          <w:rFonts w:hint="eastAsia" w:ascii="Times New Roman" w:hAnsi="Times New Roman" w:eastAsia="宋体" w:cs="Times New Roman"/>
          <w:b w:val="0"/>
          <w:bCs/>
          <w:caps w:val="0"/>
          <w:color w:val="000000"/>
          <w:sz w:val="24"/>
          <w:szCs w:val="30"/>
          <w:highlight w:val="none"/>
          <w:u w:color="auto"/>
          <w:lang w:val="en-US" w:eastAsia="zh-CN" w:bidi="ar-SA"/>
        </w:rPr>
        <w:t>86.80</w:t>
      </w:r>
      <w:r>
        <w:rPr>
          <w:rFonts w:hint="default" w:ascii="Times New Roman" w:hAnsi="Times New Roman" w:eastAsia="宋体" w:cs="Times New Roman"/>
          <w:b w:val="0"/>
          <w:bCs/>
          <w:caps w:val="0"/>
          <w:color w:val="000000"/>
          <w:sz w:val="24"/>
          <w:szCs w:val="30"/>
          <w:highlight w:val="none"/>
          <w:u w:color="auto"/>
          <w:lang w:val="en-US" w:eastAsia="zh-CN" w:bidi="ar-SA"/>
        </w:rPr>
        <w:t>%，</w:t>
      </w:r>
      <w:r>
        <w:rPr>
          <w:rFonts w:hint="default" w:ascii="Times New Roman" w:hAnsi="Times New Roman" w:eastAsia="宋体" w:cs="Times New Roman"/>
          <w:b w:val="0"/>
          <w:bCs/>
          <w:caps w:val="0"/>
          <w:color w:val="000000"/>
          <w:sz w:val="24"/>
          <w:szCs w:val="30"/>
          <w:highlight w:val="none"/>
          <w:u w:color="auto"/>
          <w:lang w:val="zh-CN" w:eastAsia="zh-CN" w:bidi="ar-SA"/>
        </w:rPr>
        <w:t>毕业去向分布详见下图。</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8"/>
        <w:gridCol w:w="48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416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ascii="Times New Roman" w:hAnsi="Times New Roman" w:eastAsia="宋体" w:cs="宋体"/>
                <w:caps w:val="0"/>
                <w:color w:val="4BACC6" w:themeColor="accent5"/>
                <w:sz w:val="20"/>
                <w:szCs w:val="20"/>
                <w:highlight w:val="none"/>
                <w:vertAlign w:val="baseline"/>
              </w:rPr>
            </w:pPr>
            <w:r>
              <w:rPr>
                <w:rFonts w:hint="eastAsia" w:ascii="Times New Roman" w:hAnsi="Times New Roman" w:eastAsia="宋体" w:cs="宋体"/>
                <w:caps w:val="0"/>
                <w:sz w:val="20"/>
                <w:szCs w:val="20"/>
                <w:highlight w:val="none"/>
              </w:rPr>
              <w:pict>
                <v:group id="组合 22" o:spid="_x0000_s1026" o:spt="203" style="position:absolute;left:0pt;margin-left:11.85pt;margin-top:4.95pt;height:37.7pt;width:180.5pt;mso-wrap-distance-left:9pt;mso-wrap-distance-right:9pt;z-index:-251654144;mso-width-relative:page;mso-height-relative:page;" coordorigin="1460,2752" coordsize="4408,921" o:gfxdata="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vjfSPNcAAAAHAQAADwAAAAAAAAABACAAAAAiAAAAZHJz&#10;L2Rvd25yZXYueG1sUEsBAhQAFAAAAAgAh07iQMN0FGUiAwAAcgkAAA4AAAAAAAAAAQAgAAAAJgEA&#10;AGRycy9lMm9Eb2MueG1sUEsFBgAAAAAGAAYAWQEAALoGAAAAAA==&#10;">
                  <o:lock v:ext="edit" aspectratio="f"/>
                  <v:group id="组合 35" o:spid="_x0000_s1027" o:spt="203" style="position:absolute;left:1460;top:2955;height:540;width:618;" coordorigin="2851,2165" coordsize="618,540"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shape id="菱形 27" o:spid="_x0000_s1028" o:spt="4" type="#_x0000_t4" style="position:absolute;left:2851;top:2165;height:540;width:540;v-text-anchor:middle;" fillcolor="#4F81BD" filled="t" stroked="f" coordsize="21600,21600" o:gfxdata="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GL6/&#10;AAAA3AAAAA8AAAAAAAAAAQAgAAAAIgAAAGRycy9kb3ducmV2LnhtbFBLAQIUABQAAAAIAIdO4kAz&#10;LwWeOwAAADkAAAAQAAAAAAAAAAEAIAAAAA4BAABkcnMvc2hhcGV4bWwueG1sUEsFBgAAAAAGAAYA&#10;WwEAALgDAAAAAA==&#10;">
                      <v:path/>
                      <v:fill on="t" focussize="0,0"/>
                      <v:stroke on="f" weight="2pt"/>
                      <v:imagedata o:title=""/>
                      <o:lock v:ext="edit" aspectratio="f"/>
                    </v:shape>
                    <v:shape id="菱形 29" o:spid="_x0000_s1029" o:spt="4" type="#_x0000_t4" style="position:absolute;left:3079;top:2239;height:391;width:390;v-text-anchor:middle;" fillcolor="#F79646" filled="t" stroked="f" coordsize="21600,21600" o:gfxdata="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F0&#10;jMEAAADcAAAADwAAAAAAAAABACAAAAAiAAAAZHJzL2Rvd25yZXYueG1sUEsBAhQAFAAAAAgAh07i&#10;QDMvBZ47AAAAOQAAABAAAAAAAAAAAQAgAAAAEAEAAGRycy9zaGFwZXhtbC54bWxQSwUGAAAAAAYA&#10;BgBbAQAAugMAAAAA&#10;">
                      <v:path/>
                      <v:fill on="t" focussize="0,0"/>
                      <v:stroke on="f" weight="2pt"/>
                      <v:imagedata o:title=""/>
                      <o:lock v:ext="edit" aspectratio="f"/>
                    </v:shape>
                  </v:group>
                  <v:shape id="文本框 36" o:spid="_x0000_s1030" o:spt="202" type="#_x0000_t202" style="position:absolute;left:2102;top:2752;height:921;width:3766;" filled="f" stroked="f" coordsize="21600,21600" o:gfxdata="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4cHL4A&#10;AADcAAAADwAAAAAAAAABACAAAAAiAAAAZHJzL2Rvd25yZXYueG1sUEsBAhQAFAAAAAgAh07iQDMv&#10;BZ47AAAAOQAAABAAAAAAAAAAAQAgAAAADQEAAGRycy9zaGFwZXhtbC54bWxQSwUGAAAAAAYABgBb&#10;AQAAtwMAAAAA&#10;">
                    <v:path/>
                    <v:fill on="f" focussize="0,0"/>
                    <v:stroke on="f"/>
                    <v:imagedata o:title=""/>
                    <o:lock v:ext="edit" aspectratio="f"/>
                    <v:textbox>
                      <w:txbxContent>
                        <w:p>
                          <w:pPr>
                            <w:pStyle w:val="9"/>
                            <w:kinsoku/>
                            <w:ind w:left="0"/>
                            <w:jc w:val="left"/>
                            <w:rPr>
                              <w:rFonts w:hint="eastAsia" w:ascii="微软雅黑" w:hAnsi="微软雅黑" w:eastAsia="微软雅黑" w:cs="微软雅黑"/>
                              <w:color w:val="auto"/>
                              <w:sz w:val="22"/>
                              <w:szCs w:val="22"/>
                              <w:lang w:eastAsia="zh-CN"/>
                            </w:rPr>
                          </w:pPr>
                          <w:r>
                            <w:rPr>
                              <w:rFonts w:hint="eastAsia" w:ascii="微软雅黑" w:hAnsi="微软雅黑" w:eastAsia="微软雅黑" w:cs="微软雅黑"/>
                              <w:color w:val="auto"/>
                              <w:kern w:val="24"/>
                              <w:sz w:val="28"/>
                              <w:szCs w:val="28"/>
                              <w:lang w:val="en-US" w:eastAsia="zh-CN"/>
                            </w:rPr>
                            <w:t>初次</w:t>
                          </w:r>
                          <w:r>
                            <w:rPr>
                              <w:rFonts w:hint="eastAsia" w:ascii="微软雅黑" w:hAnsi="微软雅黑" w:eastAsia="微软雅黑" w:cs="微软雅黑"/>
                              <w:color w:val="auto"/>
                              <w:kern w:val="24"/>
                              <w:sz w:val="28"/>
                              <w:szCs w:val="28"/>
                            </w:rPr>
                            <w:t>毕业去向落实率</w:t>
                          </w:r>
                        </w:p>
                      </w:txbxContent>
                    </v:textbox>
                  </v:shape>
                  <w10:wrap type="tight"/>
                </v:group>
              </w:pict>
            </w:r>
          </w:p>
        </w:tc>
        <w:tc>
          <w:tcPr>
            <w:tcW w:w="4836" w:type="dxa"/>
            <w:tcBorders>
              <w:tl2br w:val="nil"/>
              <w:tr2bl w:val="nil"/>
            </w:tcBorders>
            <w:vAlign w:val="top"/>
          </w:tcPr>
          <w:p>
            <w:pPr>
              <w:keepNext w:val="0"/>
              <w:keepLines w:val="0"/>
              <w:widowControl/>
              <w:suppressLineNumbers w:val="0"/>
              <w:spacing w:before="0" w:beforeAutospacing="0" w:after="0" w:afterAutospacing="0"/>
              <w:ind w:left="0" w:right="0"/>
              <w:rPr>
                <w:rFonts w:hint="eastAsia" w:ascii="Times New Roman" w:hAnsi="Times New Roman" w:eastAsia="宋体" w:cs="宋体"/>
                <w:caps w:val="0"/>
                <w:color w:val="4BACC6" w:themeColor="accent5"/>
                <w:sz w:val="20"/>
                <w:szCs w:val="20"/>
                <w:highlight w:val="none"/>
                <w:vertAlign w:val="baseline"/>
              </w:rPr>
            </w:pPr>
            <w:r>
              <w:rPr>
                <w:rFonts w:hint="eastAsia" w:ascii="Times New Roman" w:hAnsi="Times New Roman" w:eastAsia="宋体" w:cs="宋体"/>
                <w:caps w:val="0"/>
                <w:sz w:val="20"/>
                <w:szCs w:val="20"/>
                <w:highlight w:val="none"/>
              </w:rPr>
              <w:pict>
                <v:group id="_x0000_s1031" o:spid="_x0000_s1031" o:spt="203" style="position:absolute;left:0pt;margin-left:12.7pt;margin-top:2.7pt;height:37.7pt;width:180.5pt;mso-wrap-distance-left:9pt;mso-wrap-distance-right:9pt;z-index:-251653120;mso-width-relative:page;mso-height-relative:page;" coordorigin="1460,2752" coordsize="4408,921" o:gfxdata="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Njn4VfWAAAABwEAAA8AAAAAAAAAAQAgAAAAIgAAAGRy&#10;cy9kb3ducmV2LnhtbFBLAQIUABQAAAAIAIdO4kDP44SnJAMAAHIJAAAOAAAAAAAAAAEAIAAAACUB&#10;AABkcnMvZTJvRG9jLnhtbFBLBQYAAAAABgAGAFkBAAC7BgAAAAA=&#10;">
                  <o:lock v:ext="edit" aspectratio="f"/>
                  <v:group id="_x0000_s1032" o:spid="_x0000_s1032" o:spt="203" style="position:absolute;left:1460;top:2955;height:540;width:618;" coordorigin="2851,2165" coordsize="618,540" o:gfxdata="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iLhvwAAANwAAAAPAAAAAAAAAAEAIAAAACIAAABkcnMvZG93bnJldi54&#10;bWxQSwECFAAUAAAACACHTuJAMy8FnjsAAAA5AAAAFQAAAAAAAAABACAAAAAOAQAAZHJzL2dyb3Vw&#10;c2hhcGV4bWwueG1sUEsFBgAAAAAGAAYAYAEAAMsDAAAAAA==&#10;">
                    <o:lock v:ext="edit" aspectratio="f"/>
                    <v:shape id="菱形 27" o:spid="_x0000_s1033" o:spt="4" type="#_x0000_t4" style="position:absolute;left:2851;top:2165;height:540;width:540;v-text-anchor:middle;" fillcolor="#4F81BD" filled="t" stroked="f" coordsize="21600,21600" o:gfxdata="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PsRb4A&#10;AADcAAAADwAAAAAAAAABACAAAAAiAAAAZHJzL2Rvd25yZXYueG1sUEsBAhQAFAAAAAgAh07iQDMv&#10;BZ47AAAAOQAAABAAAAAAAAAAAQAgAAAADQEAAGRycy9zaGFwZXhtbC54bWxQSwUGAAAAAAYABgBb&#10;AQAAtwMAAAAA&#10;">
                      <v:path/>
                      <v:fill on="t" focussize="0,0"/>
                      <v:stroke on="f" weight="2pt"/>
                      <v:imagedata o:title=""/>
                      <o:lock v:ext="edit" aspectratio="f"/>
                    </v:shape>
                    <v:shape id="菱形 29" o:spid="_x0000_s1034" o:spt="4" type="#_x0000_t4" style="position:absolute;left:3079;top:2239;height:391;width:390;v-text-anchor:middle;" fillcolor="#F79646" filled="t" stroked="f" coordsize="21600,21600" o:gfxdata="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ugHe/&#10;AAAA3AAAAA8AAAAAAAAAAQAgAAAAIgAAAGRycy9kb3ducmV2LnhtbFBLAQIUABQAAAAIAIdO4kAz&#10;LwWeOwAAADkAAAAQAAAAAAAAAAEAIAAAAA4BAABkcnMvc2hhcGV4bWwueG1sUEsFBgAAAAAGAAYA&#10;WwEAALgDAAAAAA==&#10;">
                      <v:path/>
                      <v:fill on="t" focussize="0,0"/>
                      <v:stroke on="f" weight="2pt"/>
                      <v:imagedata o:title=""/>
                      <o:lock v:ext="edit" aspectratio="f"/>
                    </v:shape>
                  </v:group>
                  <v:shape id="文本框 36" o:spid="_x0000_s1035" o:spt="202" type="#_x0000_t202" style="position:absolute;left:2102;top:2752;height:921;width:3766;" filled="f" stroked="f" coordsize="21600,21600" o:gfxdata="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AejnvQAA&#10;ANwAAAAPAAAAAAAAAAEAIAAAACIAAABkcnMvZG93bnJldi54bWxQSwECFAAUAAAACACHTuJAMy8F&#10;njsAAAA5AAAAEAAAAAAAAAABACAAAAAMAQAAZHJzL3NoYXBleG1sLnhtbFBLBQYAAAAABgAGAFsB&#10;AAC2AwAAAAA=&#10;">
                    <v:path/>
                    <v:fill on="f" focussize="0,0"/>
                    <v:stroke on="f"/>
                    <v:imagedata o:title=""/>
                    <o:lock v:ext="edit" aspectratio="f"/>
                    <v:textbox>
                      <w:txbxContent>
                        <w:p>
                          <w:pPr>
                            <w:pStyle w:val="9"/>
                            <w:kinsoku/>
                            <w:ind w:left="0"/>
                            <w:jc w:val="left"/>
                            <w:rPr>
                              <w:rFonts w:hint="eastAsia" w:ascii="微软雅黑" w:hAnsi="微软雅黑" w:eastAsia="微软雅黑" w:cs="微软雅黑"/>
                              <w:color w:val="00B0F0"/>
                              <w:sz w:val="22"/>
                              <w:szCs w:val="22"/>
                              <w:lang w:eastAsia="zh-CN"/>
                            </w:rPr>
                          </w:pPr>
                          <w:r>
                            <w:rPr>
                              <w:rFonts w:hint="eastAsia" w:ascii="微软雅黑" w:hAnsi="微软雅黑" w:eastAsia="微软雅黑" w:cs="微软雅黑"/>
                              <w:color w:val="auto"/>
                              <w:kern w:val="24"/>
                              <w:sz w:val="28"/>
                              <w:szCs w:val="28"/>
                            </w:rPr>
                            <w:t>毕业去向</w:t>
                          </w:r>
                          <w:r>
                            <w:rPr>
                              <w:rFonts w:hint="eastAsia" w:ascii="微软雅黑" w:hAnsi="微软雅黑" w:eastAsia="微软雅黑" w:cs="微软雅黑"/>
                              <w:color w:val="auto"/>
                              <w:kern w:val="24"/>
                              <w:sz w:val="28"/>
                              <w:szCs w:val="28"/>
                              <w:lang w:val="en-US" w:eastAsia="zh-CN"/>
                            </w:rPr>
                            <w:t>分布</w:t>
                          </w:r>
                        </w:p>
                      </w:txbxContent>
                    </v:textbox>
                  </v:shape>
                  <w10:wrap type="tight"/>
                </v:group>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8" w:type="dxa"/>
            <w:tcBorders>
              <w:tl2br w:val="nil"/>
              <w:tr2bl w:val="nil"/>
            </w:tcBorders>
            <w:vAlign w:val="top"/>
          </w:tcPr>
          <w:p>
            <w:pPr>
              <w:keepNext w:val="0"/>
              <w:keepLines w:val="0"/>
              <w:widowControl/>
              <w:suppressLineNumbers w:val="0"/>
              <w:spacing w:before="0" w:beforeAutospacing="0" w:after="0" w:afterAutospacing="0"/>
              <w:ind w:left="0" w:right="0"/>
              <w:jc w:val="center"/>
              <w:rPr>
                <w:rFonts w:hint="eastAsia" w:ascii="Times New Roman" w:hAnsi="Times New Roman" w:eastAsia="宋体" w:cs="宋体"/>
                <w:caps w:val="0"/>
                <w:color w:val="4BACC6" w:themeColor="accent5"/>
                <w:sz w:val="20"/>
                <w:szCs w:val="20"/>
                <w:highlight w:val="none"/>
                <w:vertAlign w:val="baseline"/>
              </w:rPr>
            </w:pPr>
            <w:r>
              <w:drawing>
                <wp:inline distT="0" distB="0" distL="114300" distR="114300">
                  <wp:extent cx="2409825" cy="2209800"/>
                  <wp:effectExtent l="0" t="0" r="9525" b="0"/>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pic:cNvPicPr>
                        </pic:nvPicPr>
                        <pic:blipFill>
                          <a:blip r:embed="rId9"/>
                          <a:stretch>
                            <a:fillRect/>
                          </a:stretch>
                        </pic:blipFill>
                        <pic:spPr>
                          <a:xfrm>
                            <a:off x="0" y="0"/>
                            <a:ext cx="2409825" cy="2209800"/>
                          </a:xfrm>
                          <a:prstGeom prst="rect">
                            <a:avLst/>
                          </a:prstGeom>
                          <a:noFill/>
                          <a:ln>
                            <a:noFill/>
                          </a:ln>
                        </pic:spPr>
                      </pic:pic>
                    </a:graphicData>
                  </a:graphic>
                </wp:inline>
              </w:drawing>
            </w:r>
          </w:p>
        </w:tc>
        <w:tc>
          <w:tcPr>
            <w:tcW w:w="4836" w:type="dxa"/>
            <w:tcBorders>
              <w:tl2br w:val="nil"/>
              <w:tr2bl w:val="nil"/>
            </w:tcBorders>
            <w:vAlign w:val="top"/>
          </w:tcPr>
          <w:p>
            <w:pPr>
              <w:keepNext w:val="0"/>
              <w:keepLines w:val="0"/>
              <w:widowControl/>
              <w:suppressLineNumbers w:val="0"/>
              <w:spacing w:before="0" w:beforeAutospacing="0" w:after="0" w:afterAutospacing="0"/>
              <w:ind w:left="0" w:right="0"/>
              <w:jc w:val="center"/>
              <w:rPr>
                <w:rFonts w:hint="eastAsia" w:ascii="Times New Roman" w:hAnsi="Times New Roman" w:eastAsia="宋体" w:cs="宋体"/>
                <w:caps w:val="0"/>
                <w:color w:val="4BACC6" w:themeColor="accent5"/>
                <w:sz w:val="20"/>
                <w:szCs w:val="20"/>
                <w:highlight w:val="none"/>
                <w:vertAlign w:val="baseline"/>
              </w:rPr>
            </w:pPr>
            <w:r>
              <w:drawing>
                <wp:inline distT="0" distB="0" distL="114300" distR="114300">
                  <wp:extent cx="2929890" cy="2200275"/>
                  <wp:effectExtent l="0" t="0" r="3810" b="9525"/>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10"/>
                          <a:stretch>
                            <a:fillRect/>
                          </a:stretch>
                        </pic:blipFill>
                        <pic:spPr>
                          <a:xfrm>
                            <a:off x="0" y="0"/>
                            <a:ext cx="2929890" cy="2200275"/>
                          </a:xfrm>
                          <a:prstGeom prst="rect">
                            <a:avLst/>
                          </a:prstGeom>
                          <a:noFill/>
                          <a:ln>
                            <a:noFill/>
                          </a:ln>
                        </pic:spPr>
                      </pic:pic>
                    </a:graphicData>
                  </a:graphic>
                </wp:inline>
              </w:drawing>
            </w:r>
          </w:p>
        </w:tc>
      </w:tr>
    </w:tbl>
    <w:p>
      <w:pPr>
        <w:pStyle w:val="3"/>
        <w:bidi w:val="0"/>
        <w:rPr>
          <w:rFonts w:hint="eastAsia" w:ascii="Times New Roman" w:hAnsi="Times New Roman" w:eastAsia="宋体" w:cs="宋体"/>
          <w:caps w:val="0"/>
          <w:highlight w:val="none"/>
        </w:rPr>
      </w:pPr>
      <w:r>
        <w:rPr>
          <w:rFonts w:ascii="Times New Roman" w:hAnsi="Times New Roman" w:eastAsia="宋体" w:cs="黑体"/>
          <w:b/>
          <w:color w:val="0F6FC6"/>
          <w:sz w:val="21"/>
          <w:highlight w:val="none"/>
          <w:u w:color="auto"/>
        </w:rPr>
        <w:t xml:space="preserve">图  </w:t>
      </w:r>
      <w:r>
        <w:rPr>
          <w:rFonts w:hint="eastAsia" w:ascii="Times New Roman" w:hAnsi="Times New Roman" w:eastAsia="宋体" w:cs="黑体"/>
          <w:b/>
          <w:color w:val="0F6FC6"/>
          <w:sz w:val="21"/>
          <w:highlight w:val="none"/>
          <w:u w:color="auto"/>
          <w:lang w:val="en-US" w:eastAsia="zh-CN"/>
        </w:rPr>
        <w:t>1</w:t>
      </w:r>
      <w:r>
        <w:rPr>
          <w:rFonts w:ascii="Times New Roman" w:hAnsi="Times New Roman" w:eastAsia="宋体" w:cs="黑体"/>
          <w:b/>
          <w:color w:val="0F6FC6"/>
          <w:sz w:val="21"/>
          <w:highlight w:val="none"/>
          <w:u w:color="auto"/>
        </w:rPr>
        <w:t xml:space="preserve">-1  </w:t>
      </w:r>
      <w:r>
        <w:rPr>
          <w:rFonts w:hint="eastAsia" w:ascii="Times New Roman" w:hAnsi="Times New Roman" w:eastAsia="宋体" w:cs="宋体"/>
          <w:caps w:val="0"/>
          <w:highlight w:val="none"/>
          <w:lang w:val="en-US" w:eastAsia="zh-CN"/>
        </w:rPr>
        <w:t>2022届毕业生</w:t>
      </w:r>
      <w:r>
        <w:rPr>
          <w:rFonts w:hint="eastAsia" w:eastAsia="宋体" w:cs="宋体"/>
          <w:caps w:val="0"/>
          <w:highlight w:val="none"/>
          <w:lang w:val="en-US" w:eastAsia="zh-CN"/>
        </w:rPr>
        <w:t>初次</w:t>
      </w:r>
      <w:r>
        <w:rPr>
          <w:rFonts w:hint="eastAsia" w:ascii="Times New Roman" w:hAnsi="Times New Roman" w:eastAsia="宋体" w:cs="宋体"/>
          <w:caps w:val="0"/>
          <w:highlight w:val="none"/>
          <w:lang w:val="en-US" w:eastAsia="zh-CN"/>
        </w:rPr>
        <w:t>毕业去向落实率及毕业去向分布</w:t>
      </w:r>
    </w:p>
    <w:p>
      <w:pPr>
        <w:numPr>
          <w:ilvl w:val="1"/>
          <w:numId w:val="3"/>
        </w:numPr>
        <w:shd w:val="clear" w:color="auto" w:fill="FFFFFF"/>
        <w:spacing w:before="15" w:after="15" w:line="360" w:lineRule="auto"/>
        <w:jc w:val="left"/>
        <w:outlineLvl w:val="1"/>
        <w:rPr>
          <w:rFonts w:hint="eastAsia" w:ascii="Times New Roman" w:hAnsi="Times New Roman" w:eastAsia="宋体" w:cs="宋体"/>
          <w:caps w:val="0"/>
          <w:highlight w:val="none"/>
        </w:rPr>
      </w:pPr>
      <w:bookmarkStart w:id="11" w:name="_Toc27678"/>
      <w:bookmarkStart w:id="12" w:name="_Toc27255"/>
      <w:bookmarkStart w:id="13" w:name="_Toc10622"/>
      <w:bookmarkStart w:id="14" w:name="_Toc18083"/>
      <w:bookmarkStart w:id="15" w:name="_Toc24619"/>
      <w:bookmarkStart w:id="16" w:name="_Toc4535"/>
      <w:bookmarkStart w:id="17" w:name="_Toc22112"/>
      <w:r>
        <w:rPr>
          <w:rFonts w:hint="eastAsia" w:ascii="Times New Roman" w:hAnsi="Times New Roman" w:eastAsia="宋体" w:cs="宋体"/>
          <w:b/>
          <w:caps w:val="0"/>
          <w:color w:val="0F6FC6"/>
          <w:sz w:val="30"/>
          <w:highlight w:val="none"/>
          <w:u w:color="auto"/>
          <w:lang w:val="en-US" w:eastAsia="zh-CN"/>
        </w:rPr>
        <w:t>二</w:t>
      </w:r>
      <w:r>
        <w:rPr>
          <w:rFonts w:hint="eastAsia" w:ascii="Times New Roman" w:hAnsi="Times New Roman" w:eastAsia="宋体" w:cs="宋体"/>
          <w:b/>
          <w:caps w:val="0"/>
          <w:color w:val="0F6FC6"/>
          <w:sz w:val="30"/>
          <w:highlight w:val="none"/>
          <w:u w:color="auto"/>
        </w:rPr>
        <w:t>、就业特色分析</w:t>
      </w:r>
      <w:bookmarkEnd w:id="11"/>
      <w:bookmarkEnd w:id="12"/>
      <w:bookmarkEnd w:id="13"/>
      <w:bookmarkEnd w:id="14"/>
      <w:bookmarkEnd w:id="15"/>
      <w:bookmarkEnd w:id="16"/>
      <w:bookmarkEnd w:id="17"/>
    </w:p>
    <w:p>
      <w:pPr>
        <w:keepNext w:val="0"/>
        <w:keepLines w:val="0"/>
        <w:pageBreakBefore w:val="0"/>
        <w:widowControl w:val="0"/>
        <w:numPr>
          <w:ilvl w:val="1"/>
          <w:numId w:val="3"/>
        </w:numPr>
        <w:kinsoku/>
        <w:wordWrap/>
        <w:overflowPunct/>
        <w:topLinePunct w:val="0"/>
        <w:autoSpaceDE/>
        <w:autoSpaceDN/>
        <w:bidi w:val="0"/>
        <w:adjustRightInd/>
        <w:snapToGrid/>
        <w:spacing w:line="360" w:lineRule="auto"/>
        <w:textAlignment w:val="auto"/>
        <w:rPr>
          <w:rFonts w:hint="eastAsia" w:ascii="Times New Roman" w:hAnsi="Times New Roman" w:eastAsia="宋体" w:cs="宋体"/>
          <w:b w:val="0"/>
          <w:bCs/>
          <w:caps w:val="0"/>
          <w:color w:val="000000"/>
          <w:sz w:val="24"/>
          <w:szCs w:val="30"/>
          <w:highlight w:val="none"/>
          <w:u w:color="auto"/>
          <w:lang w:val="zh-CN" w:eastAsia="zh-CN" w:bidi="ar-SA"/>
        </w:rPr>
      </w:pPr>
      <w:r>
        <w:rPr>
          <w:rFonts w:hint="eastAsia" w:ascii="Times New Roman" w:hAnsi="Times New Roman" w:eastAsia="宋体" w:cs="宋体"/>
          <w:b w:val="0"/>
          <w:bCs/>
          <w:caps w:val="0"/>
          <w:color w:val="000000"/>
          <w:sz w:val="24"/>
          <w:szCs w:val="30"/>
          <w:highlight w:val="none"/>
          <w:u w:color="auto"/>
          <w:lang w:val="zh-CN" w:eastAsia="zh-CN" w:bidi="ar-SA"/>
        </w:rPr>
        <w:t>学校202</w:t>
      </w:r>
      <w:r>
        <w:rPr>
          <w:rFonts w:hint="eastAsia" w:ascii="Times New Roman" w:hAnsi="Times New Roman" w:eastAsia="宋体" w:cs="宋体"/>
          <w:b w:val="0"/>
          <w:bCs/>
          <w:caps w:val="0"/>
          <w:color w:val="000000"/>
          <w:sz w:val="24"/>
          <w:szCs w:val="30"/>
          <w:highlight w:val="none"/>
          <w:u w:color="auto"/>
          <w:lang w:val="en-US" w:eastAsia="zh-CN" w:bidi="ar-SA"/>
        </w:rPr>
        <w:t>2</w:t>
      </w:r>
      <w:r>
        <w:rPr>
          <w:rFonts w:hint="eastAsia" w:ascii="Times New Roman" w:hAnsi="Times New Roman" w:eastAsia="宋体" w:cs="宋体"/>
          <w:b w:val="0"/>
          <w:bCs/>
          <w:caps w:val="0"/>
          <w:color w:val="000000"/>
          <w:sz w:val="24"/>
          <w:szCs w:val="30"/>
          <w:highlight w:val="none"/>
          <w:u w:color="auto"/>
          <w:lang w:val="zh-CN" w:eastAsia="zh-CN" w:bidi="ar-SA"/>
        </w:rPr>
        <w:t>届毕业生</w:t>
      </w:r>
      <w:r>
        <w:rPr>
          <w:rFonts w:hint="eastAsia" w:ascii="Times New Roman" w:hAnsi="Times New Roman" w:eastAsia="宋体" w:cs="宋体"/>
          <w:b w:val="0"/>
          <w:bCs/>
          <w:caps w:val="0"/>
          <w:color w:val="000000"/>
          <w:sz w:val="24"/>
          <w:szCs w:val="30"/>
          <w:highlight w:val="none"/>
          <w:u w:color="auto"/>
          <w:lang w:val="en-US" w:eastAsia="zh-CN" w:bidi="ar-SA"/>
        </w:rPr>
        <w:t>就</w:t>
      </w:r>
      <w:r>
        <w:rPr>
          <w:rFonts w:hint="eastAsia" w:cs="宋体"/>
          <w:b w:val="0"/>
          <w:bCs/>
          <w:caps w:val="0"/>
          <w:color w:val="000000"/>
          <w:sz w:val="24"/>
          <w:szCs w:val="30"/>
          <w:highlight w:val="none"/>
          <w:u w:color="auto"/>
          <w:lang w:val="en-US" w:eastAsia="zh-CN" w:bidi="ar-SA"/>
        </w:rPr>
        <w:t>业</w:t>
      </w:r>
      <w:r>
        <w:rPr>
          <w:rFonts w:hint="eastAsia" w:ascii="Times New Roman" w:hAnsi="Times New Roman" w:eastAsia="宋体" w:cs="宋体"/>
          <w:b w:val="0"/>
          <w:bCs/>
          <w:caps w:val="0"/>
          <w:color w:val="000000"/>
          <w:sz w:val="24"/>
          <w:szCs w:val="30"/>
          <w:highlight w:val="none"/>
          <w:u w:color="auto"/>
          <w:lang w:val="en-US" w:eastAsia="zh-CN" w:bidi="ar-SA"/>
        </w:rPr>
        <w:t>地区主要集中在“山西省”</w:t>
      </w:r>
      <w:r>
        <w:rPr>
          <w:rFonts w:hint="eastAsia" w:ascii="Times New Roman" w:hAnsi="Times New Roman" w:eastAsia="宋体" w:cs="宋体"/>
          <w:b w:val="0"/>
          <w:bCs/>
          <w:caps w:val="0"/>
          <w:color w:val="000000"/>
          <w:sz w:val="24"/>
          <w:szCs w:val="30"/>
          <w:highlight w:val="none"/>
          <w:u w:color="auto"/>
          <w:lang w:val="zh-CN" w:eastAsia="zh-CN" w:bidi="ar-SA"/>
        </w:rPr>
        <w:t>，服务本地经济发展；就业行业以“</w:t>
      </w:r>
      <w:r>
        <w:rPr>
          <w:rFonts w:ascii="Times New Roman" w:hAnsi="Times New Roman" w:eastAsia="宋体" w:cs="宋体"/>
          <w:b w:val="0"/>
          <w:color w:val="000000"/>
          <w:sz w:val="24"/>
          <w:u w:color="auto"/>
        </w:rPr>
        <w:t>电力、热力生产和供应业</w:t>
      </w:r>
      <w:r>
        <w:rPr>
          <w:rFonts w:hint="eastAsia" w:ascii="Times New Roman" w:hAnsi="Times New Roman" w:eastAsia="宋体" w:cs="宋体"/>
          <w:b w:val="0"/>
          <w:bCs/>
          <w:caps w:val="0"/>
          <w:color w:val="000000"/>
          <w:sz w:val="24"/>
          <w:szCs w:val="30"/>
          <w:highlight w:val="none"/>
          <w:u w:color="auto"/>
          <w:lang w:val="zh-CN" w:eastAsia="zh-CN" w:bidi="ar-SA"/>
        </w:rPr>
        <w:t>”为主；就业职业</w:t>
      </w:r>
      <w:r>
        <w:rPr>
          <w:rFonts w:hint="eastAsia" w:ascii="Times New Roman" w:hAnsi="Times New Roman" w:eastAsia="宋体" w:cs="宋体"/>
          <w:b w:val="0"/>
          <w:bCs/>
          <w:caps w:val="0"/>
          <w:color w:val="000000"/>
          <w:sz w:val="24"/>
          <w:szCs w:val="30"/>
          <w:highlight w:val="none"/>
          <w:u w:color="auto"/>
          <w:lang w:val="en-US" w:eastAsia="zh-CN" w:bidi="ar-SA"/>
        </w:rPr>
        <w:t>主要是“</w:t>
      </w:r>
      <w:r>
        <w:rPr>
          <w:rFonts w:ascii="Times New Roman" w:hAnsi="Times New Roman" w:eastAsia="宋体" w:cs="宋体"/>
          <w:b w:val="0"/>
          <w:color w:val="000000"/>
          <w:sz w:val="24"/>
          <w:u w:color="auto"/>
        </w:rPr>
        <w:t>电气工程技术人员</w:t>
      </w:r>
      <w:r>
        <w:rPr>
          <w:rFonts w:hint="eastAsia" w:ascii="Times New Roman" w:hAnsi="Times New Roman" w:eastAsia="宋体" w:cs="宋体"/>
          <w:b w:val="0"/>
          <w:bCs/>
          <w:caps w:val="0"/>
          <w:color w:val="000000"/>
          <w:sz w:val="24"/>
          <w:szCs w:val="30"/>
          <w:highlight w:val="none"/>
          <w:u w:color="auto"/>
          <w:lang w:val="en-US" w:eastAsia="zh-CN" w:bidi="ar-SA"/>
        </w:rPr>
        <w:t>”；就业单位规模主要集中在“中型企业”；</w:t>
      </w:r>
      <w:r>
        <w:rPr>
          <w:rFonts w:hint="eastAsia" w:ascii="Times New Roman" w:hAnsi="Times New Roman" w:eastAsia="宋体" w:cs="宋体"/>
          <w:b w:val="0"/>
          <w:bCs/>
          <w:caps w:val="0"/>
          <w:color w:val="000000"/>
          <w:sz w:val="24"/>
          <w:szCs w:val="30"/>
          <w:highlight w:val="none"/>
          <w:u w:color="auto"/>
          <w:lang w:val="zh-CN" w:eastAsia="zh-CN" w:bidi="ar-SA"/>
        </w:rPr>
        <w:t>就业单位</w:t>
      </w:r>
      <w:r>
        <w:rPr>
          <w:rFonts w:hint="eastAsia" w:ascii="Times New Roman" w:hAnsi="Times New Roman" w:eastAsia="宋体" w:cs="宋体"/>
          <w:b w:val="0"/>
          <w:bCs/>
          <w:caps w:val="0"/>
          <w:color w:val="000000"/>
          <w:sz w:val="24"/>
          <w:szCs w:val="30"/>
          <w:highlight w:val="none"/>
          <w:u w:color="auto"/>
          <w:lang w:val="en-US" w:eastAsia="zh-CN" w:bidi="ar-SA"/>
        </w:rPr>
        <w:t>性质</w:t>
      </w:r>
      <w:r>
        <w:rPr>
          <w:rFonts w:hint="eastAsia" w:ascii="Times New Roman" w:hAnsi="Times New Roman" w:eastAsia="宋体" w:cs="宋体"/>
          <w:b w:val="0"/>
          <w:bCs/>
          <w:caps w:val="0"/>
          <w:color w:val="000000"/>
          <w:sz w:val="24"/>
          <w:szCs w:val="30"/>
          <w:highlight w:val="none"/>
          <w:u w:color="auto"/>
          <w:lang w:val="zh-CN" w:eastAsia="zh-CN" w:bidi="ar-SA"/>
        </w:rPr>
        <w:t>以“</w:t>
      </w:r>
      <w:r>
        <w:rPr>
          <w:rFonts w:hint="eastAsia" w:ascii="Times New Roman" w:hAnsi="Times New Roman" w:eastAsia="宋体" w:cs="宋体"/>
          <w:b w:val="0"/>
          <w:bCs/>
          <w:caps w:val="0"/>
          <w:color w:val="000000"/>
          <w:sz w:val="24"/>
          <w:szCs w:val="30"/>
          <w:highlight w:val="none"/>
          <w:u w:color="auto"/>
          <w:lang w:val="en-US" w:eastAsia="zh-CN" w:bidi="ar-SA"/>
        </w:rPr>
        <w:t>国有企业</w:t>
      </w:r>
      <w:r>
        <w:rPr>
          <w:rFonts w:hint="eastAsia" w:ascii="Times New Roman" w:hAnsi="Times New Roman" w:eastAsia="宋体" w:cs="宋体"/>
          <w:b w:val="0"/>
          <w:bCs/>
          <w:caps w:val="0"/>
          <w:color w:val="000000"/>
          <w:sz w:val="24"/>
          <w:szCs w:val="30"/>
          <w:highlight w:val="none"/>
          <w:u w:color="auto"/>
          <w:lang w:val="zh-CN" w:eastAsia="zh-CN" w:bidi="ar-SA"/>
        </w:rPr>
        <w:t>”为主。</w:t>
      </w:r>
    </w:p>
    <w:tbl>
      <w:tblPr>
        <w:tblStyle w:val="11"/>
        <w:tblW w:w="90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66" w:hRule="atLeast"/>
          <w:jc w:val="center"/>
        </w:trPr>
        <w:tc>
          <w:tcPr>
            <w:tcW w:w="908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宋体"/>
                <w:caps w:val="0"/>
                <w:sz w:val="20"/>
                <w:szCs w:val="20"/>
                <w:highlight w:val="none"/>
                <w:vertAlign w:val="baseline"/>
              </w:rPr>
            </w:pPr>
            <w:r>
              <w:drawing>
                <wp:inline distT="0" distB="0" distL="114300" distR="114300">
                  <wp:extent cx="5326380" cy="4401185"/>
                  <wp:effectExtent l="0" t="0" r="7620" b="0"/>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11"/>
                          <a:stretch>
                            <a:fillRect/>
                          </a:stretch>
                        </pic:blipFill>
                        <pic:spPr>
                          <a:xfrm>
                            <a:off x="0" y="0"/>
                            <a:ext cx="5326380" cy="4401185"/>
                          </a:xfrm>
                          <a:prstGeom prst="rect">
                            <a:avLst/>
                          </a:prstGeom>
                          <a:noFill/>
                          <a:ln>
                            <a:noFill/>
                          </a:ln>
                        </pic:spPr>
                      </pic:pic>
                    </a:graphicData>
                  </a:graphic>
                </wp:inline>
              </w:drawing>
            </w:r>
          </w:p>
        </w:tc>
      </w:tr>
    </w:tbl>
    <w:p>
      <w:pPr>
        <w:pStyle w:val="3"/>
        <w:bidi w:val="0"/>
        <w:rPr>
          <w:rFonts w:hint="eastAsia" w:ascii="Times New Roman" w:hAnsi="Times New Roman" w:eastAsia="宋体" w:cs="宋体"/>
          <w:caps w:val="0"/>
          <w:highlight w:val="none"/>
          <w:lang w:val="en-US" w:eastAsia="zh-CN"/>
        </w:rPr>
      </w:pPr>
      <w:r>
        <w:rPr>
          <w:rFonts w:hint="eastAsia" w:ascii="Times New Roman" w:hAnsi="Times New Roman" w:eastAsia="宋体" w:cs="宋体"/>
          <w:caps w:val="0"/>
          <w:highlight w:val="none"/>
          <w:lang w:val="en-US" w:eastAsia="zh-CN"/>
        </w:rPr>
        <w:t>图</w:t>
      </w:r>
      <w:r>
        <w:rPr>
          <w:rFonts w:hint="eastAsia" w:ascii="Times New Roman" w:hAnsi="Times New Roman" w:eastAsia="宋体" w:cs="宋体"/>
          <w:caps w:val="0"/>
          <w:highlight w:val="none"/>
        </w:rPr>
        <w:t xml:space="preserve">  </w:t>
      </w:r>
      <w:r>
        <w:rPr>
          <w:rFonts w:hint="eastAsia" w:ascii="Times New Roman" w:hAnsi="Times New Roman" w:eastAsia="宋体" w:cs="宋体"/>
          <w:caps w:val="0"/>
          <w:highlight w:val="none"/>
          <w:lang w:val="en-US" w:eastAsia="zh-CN"/>
        </w:rPr>
        <w:t>1-2  2022届毕业生就业地区分布</w:t>
      </w: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740" w:type="dxa"/>
            <w:tcBorders>
              <w:tl2br w:val="nil"/>
              <w:tr2bl w:val="nil"/>
            </w:tcBorders>
            <w:vAlign w:val="top"/>
          </w:tcPr>
          <w:p>
            <w:pPr>
              <w:keepNext w:val="0"/>
              <w:keepLines w:val="0"/>
              <w:suppressLineNumbers w:val="0"/>
              <w:bidi w:val="0"/>
              <w:spacing w:before="0" w:beforeAutospacing="0" w:after="0" w:afterAutospacing="0"/>
              <w:ind w:left="0" w:right="0"/>
              <w:jc w:val="center"/>
              <w:rPr>
                <w:rFonts w:hint="eastAsia" w:ascii="Times New Roman" w:hAnsi="Times New Roman" w:eastAsia="宋体" w:cs="宋体"/>
                <w:caps w:val="0"/>
                <w:highlight w:val="none"/>
                <w:lang w:eastAsia="zh-CN"/>
              </w:rPr>
            </w:pPr>
            <w:r>
              <w:drawing>
                <wp:inline distT="0" distB="0" distL="114300" distR="114300">
                  <wp:extent cx="3276600" cy="3181350"/>
                  <wp:effectExtent l="0" t="0" r="0" b="0"/>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
                          <pic:cNvPicPr>
                            <a:picLocks noChangeAspect="1"/>
                          </pic:cNvPicPr>
                        </pic:nvPicPr>
                        <pic:blipFill>
                          <a:blip r:embed="rId12"/>
                          <a:stretch>
                            <a:fillRect/>
                          </a:stretch>
                        </pic:blipFill>
                        <pic:spPr>
                          <a:xfrm>
                            <a:off x="0" y="0"/>
                            <a:ext cx="3276600" cy="3181350"/>
                          </a:xfrm>
                          <a:prstGeom prst="rect">
                            <a:avLst/>
                          </a:prstGeom>
                          <a:noFill/>
                          <a:ln>
                            <a:noFill/>
                          </a:ln>
                        </pic:spPr>
                      </pic:pic>
                    </a:graphicData>
                  </a:graphic>
                </wp:inline>
              </w:drawing>
            </w:r>
          </w:p>
        </w:tc>
      </w:tr>
    </w:tbl>
    <w:p>
      <w:pPr>
        <w:pStyle w:val="3"/>
        <w:bidi w:val="0"/>
        <w:rPr>
          <w:rFonts w:hint="eastAsia" w:ascii="Times New Roman" w:hAnsi="Times New Roman" w:eastAsia="宋体" w:cs="宋体"/>
          <w:caps w:val="0"/>
          <w:highlight w:val="none"/>
          <w:lang w:val="en-US" w:eastAsia="zh-CN"/>
        </w:rPr>
      </w:pPr>
      <w:r>
        <w:rPr>
          <w:rFonts w:hint="eastAsia" w:ascii="Times New Roman" w:hAnsi="Times New Roman" w:eastAsia="宋体" w:cs="宋体"/>
          <w:caps w:val="0"/>
          <w:highlight w:val="none"/>
          <w:lang w:val="en-US" w:eastAsia="zh-CN"/>
        </w:rPr>
        <w:t>图</w:t>
      </w:r>
      <w:r>
        <w:rPr>
          <w:rFonts w:hint="eastAsia" w:ascii="Times New Roman" w:hAnsi="Times New Roman" w:eastAsia="宋体" w:cs="宋体"/>
          <w:caps w:val="0"/>
          <w:highlight w:val="none"/>
        </w:rPr>
        <w:t xml:space="preserve">  </w:t>
      </w:r>
      <w:r>
        <w:rPr>
          <w:rFonts w:hint="eastAsia" w:ascii="Times New Roman" w:hAnsi="Times New Roman" w:eastAsia="宋体" w:cs="宋体"/>
          <w:caps w:val="0"/>
          <w:highlight w:val="none"/>
          <w:lang w:val="en-US" w:eastAsia="zh-CN"/>
        </w:rPr>
        <w:t>1-3  2022届毕业生就业特色分布</w:t>
      </w:r>
    </w:p>
    <w:p>
      <w:pPr>
        <w:numPr>
          <w:ilvl w:val="1"/>
          <w:numId w:val="3"/>
        </w:numPr>
        <w:shd w:val="clear" w:color="auto" w:fill="FFFFFF"/>
        <w:spacing w:before="15" w:after="15" w:line="360" w:lineRule="auto"/>
        <w:jc w:val="left"/>
        <w:outlineLvl w:val="1"/>
        <w:rPr>
          <w:rFonts w:hint="eastAsia" w:ascii="Times New Roman" w:hAnsi="Times New Roman" w:eastAsia="宋体" w:cs="宋体"/>
          <w:caps w:val="0"/>
          <w:highlight w:val="none"/>
        </w:rPr>
      </w:pPr>
      <w:bookmarkStart w:id="18" w:name="_Toc15957"/>
      <w:bookmarkStart w:id="19" w:name="_Toc3612"/>
      <w:bookmarkStart w:id="20" w:name="_Toc14099"/>
      <w:bookmarkStart w:id="21" w:name="_Toc10306"/>
      <w:bookmarkStart w:id="22" w:name="_Toc22678"/>
      <w:bookmarkStart w:id="23" w:name="_Toc11325"/>
      <w:bookmarkStart w:id="24" w:name="_Toc23326"/>
      <w:r>
        <w:rPr>
          <w:rFonts w:hint="eastAsia" w:ascii="Times New Roman" w:hAnsi="Times New Roman" w:eastAsia="宋体" w:cs="宋体"/>
          <w:b/>
          <w:caps w:val="0"/>
          <w:color w:val="0F6FC6"/>
          <w:sz w:val="30"/>
          <w:highlight w:val="none"/>
          <w:u w:color="auto"/>
          <w:lang w:val="en-US" w:eastAsia="zh-CN"/>
        </w:rPr>
        <w:t>三</w:t>
      </w:r>
      <w:r>
        <w:rPr>
          <w:rFonts w:hint="eastAsia" w:ascii="Times New Roman" w:hAnsi="Times New Roman" w:eastAsia="宋体" w:cs="宋体"/>
          <w:b/>
          <w:caps w:val="0"/>
          <w:color w:val="0F6FC6"/>
          <w:sz w:val="30"/>
          <w:highlight w:val="none"/>
          <w:u w:color="auto"/>
        </w:rPr>
        <w:t>、</w:t>
      </w:r>
      <w:r>
        <w:rPr>
          <w:rFonts w:hint="eastAsia" w:ascii="Times New Roman" w:hAnsi="Times New Roman" w:eastAsia="宋体" w:cs="宋体"/>
          <w:b/>
          <w:caps w:val="0"/>
          <w:color w:val="0F6FC6"/>
          <w:sz w:val="30"/>
          <w:highlight w:val="none"/>
          <w:u w:color="auto"/>
          <w:lang w:val="en-US" w:eastAsia="zh-CN"/>
        </w:rPr>
        <w:t>就业相关分析</w:t>
      </w:r>
      <w:bookmarkEnd w:id="18"/>
      <w:bookmarkEnd w:id="19"/>
      <w:bookmarkEnd w:id="20"/>
      <w:bookmarkEnd w:id="21"/>
      <w:bookmarkEnd w:id="22"/>
      <w:bookmarkEnd w:id="23"/>
      <w:bookmarkEnd w:id="24"/>
    </w:p>
    <w:p>
      <w:pPr>
        <w:keepNext w:val="0"/>
        <w:keepLines w:val="0"/>
        <w:pageBreakBefore w:val="0"/>
        <w:widowControl w:val="0"/>
        <w:numPr>
          <w:ilvl w:val="1"/>
          <w:numId w:val="3"/>
        </w:numPr>
        <w:kinsoku/>
        <w:wordWrap/>
        <w:overflowPunct/>
        <w:topLinePunct w:val="0"/>
        <w:autoSpaceDE/>
        <w:autoSpaceDN/>
        <w:bidi w:val="0"/>
        <w:adjustRightInd/>
        <w:snapToGrid/>
        <w:spacing w:line="360" w:lineRule="auto"/>
        <w:textAlignment w:val="auto"/>
        <w:rPr>
          <w:rFonts w:hint="eastAsia" w:ascii="Times New Roman" w:hAnsi="Times New Roman" w:eastAsia="宋体" w:cs="宋体"/>
          <w:b w:val="0"/>
          <w:bCs/>
          <w:caps w:val="0"/>
          <w:color w:val="000000"/>
          <w:sz w:val="24"/>
          <w:szCs w:val="30"/>
          <w:highlight w:val="none"/>
          <w:u w:color="auto"/>
          <w:lang w:val="en-US" w:eastAsia="zh-CN" w:bidi="ar-SA"/>
        </w:rPr>
      </w:pPr>
      <w:r>
        <w:rPr>
          <w:rFonts w:hint="default" w:ascii="Times New Roman" w:hAnsi="Times New Roman" w:eastAsia="宋体" w:cs="Times New Roman"/>
          <w:b w:val="0"/>
          <w:bCs/>
          <w:caps w:val="0"/>
          <w:color w:val="000000"/>
          <w:sz w:val="24"/>
          <w:szCs w:val="30"/>
          <w:highlight w:val="none"/>
          <w:u w:color="auto"/>
          <w:lang w:val="en-US" w:eastAsia="zh-CN" w:bidi="ar-SA"/>
        </w:rPr>
        <w:t>学校</w:t>
      </w:r>
      <w:r>
        <w:rPr>
          <w:rFonts w:hint="default" w:ascii="Times New Roman" w:hAnsi="Times New Roman" w:eastAsia="宋体" w:cs="Times New Roman"/>
          <w:b w:val="0"/>
          <w:bCs/>
          <w:caps w:val="0"/>
          <w:color w:val="000000"/>
          <w:sz w:val="24"/>
          <w:szCs w:val="30"/>
          <w:highlight w:val="none"/>
          <w:u w:color="auto"/>
          <w:lang w:val="zh-CN" w:eastAsia="zh-CN" w:bidi="ar-SA"/>
        </w:rPr>
        <w:t>202</w:t>
      </w:r>
      <w:r>
        <w:rPr>
          <w:rFonts w:hint="default" w:ascii="Times New Roman" w:hAnsi="Times New Roman" w:eastAsia="宋体" w:cs="Times New Roman"/>
          <w:b w:val="0"/>
          <w:bCs/>
          <w:caps w:val="0"/>
          <w:color w:val="000000"/>
          <w:sz w:val="24"/>
          <w:szCs w:val="30"/>
          <w:highlight w:val="none"/>
          <w:u w:color="auto"/>
          <w:lang w:val="en-US" w:eastAsia="zh-CN" w:bidi="ar-SA"/>
        </w:rPr>
        <w:t>2</w:t>
      </w:r>
      <w:r>
        <w:rPr>
          <w:rFonts w:hint="default" w:ascii="Times New Roman" w:hAnsi="Times New Roman" w:eastAsia="宋体" w:cs="Times New Roman"/>
          <w:b w:val="0"/>
          <w:bCs/>
          <w:caps w:val="0"/>
          <w:color w:val="000000"/>
          <w:sz w:val="24"/>
          <w:szCs w:val="30"/>
          <w:highlight w:val="none"/>
          <w:u w:color="auto"/>
          <w:lang w:val="zh-CN" w:eastAsia="zh-CN" w:bidi="ar-SA"/>
        </w:rPr>
        <w:t>届毕业生</w:t>
      </w:r>
      <w:r>
        <w:rPr>
          <w:rFonts w:hint="default" w:ascii="Times New Roman" w:hAnsi="Times New Roman" w:eastAsia="宋体" w:cs="Times New Roman"/>
          <w:b w:val="0"/>
          <w:bCs/>
          <w:caps w:val="0"/>
          <w:color w:val="000000"/>
          <w:sz w:val="24"/>
          <w:szCs w:val="30"/>
          <w:highlight w:val="none"/>
          <w:u w:color="auto"/>
          <w:lang w:val="en-US" w:eastAsia="zh-CN" w:bidi="ar-SA"/>
        </w:rPr>
        <w:t>就业质量处于较高水平，其中，毕业生的工作胜任度为</w:t>
      </w:r>
      <w:r>
        <w:rPr>
          <w:rFonts w:hint="eastAsia" w:ascii="Times New Roman" w:hAnsi="Times New Roman" w:eastAsia="宋体" w:cs="Times New Roman"/>
          <w:b w:val="0"/>
          <w:bCs/>
          <w:caps w:val="0"/>
          <w:color w:val="000000"/>
          <w:sz w:val="24"/>
          <w:szCs w:val="30"/>
          <w:highlight w:val="none"/>
          <w:u w:color="auto"/>
          <w:lang w:val="en-US" w:eastAsia="zh-CN" w:bidi="ar-SA"/>
        </w:rPr>
        <w:t>96.10</w:t>
      </w:r>
      <w:r>
        <w:rPr>
          <w:rFonts w:hint="default" w:ascii="Times New Roman" w:hAnsi="Times New Roman" w:eastAsia="宋体" w:cs="Times New Roman"/>
          <w:b w:val="0"/>
          <w:bCs/>
          <w:caps w:val="0"/>
          <w:color w:val="000000"/>
          <w:sz w:val="24"/>
          <w:szCs w:val="30"/>
          <w:highlight w:val="none"/>
          <w:u w:color="auto"/>
          <w:lang w:val="en-US" w:eastAsia="zh-CN" w:bidi="ar-SA"/>
        </w:rPr>
        <w:t>%，岗位适配度为9</w:t>
      </w:r>
      <w:r>
        <w:rPr>
          <w:rFonts w:hint="eastAsia" w:ascii="Times New Roman" w:hAnsi="Times New Roman" w:eastAsia="宋体" w:cs="Times New Roman"/>
          <w:b w:val="0"/>
          <w:bCs/>
          <w:caps w:val="0"/>
          <w:color w:val="000000"/>
          <w:sz w:val="24"/>
          <w:szCs w:val="30"/>
          <w:highlight w:val="none"/>
          <w:u w:color="auto"/>
          <w:lang w:val="en-US" w:eastAsia="zh-CN" w:bidi="ar-SA"/>
        </w:rPr>
        <w:t>4.63</w:t>
      </w:r>
      <w:r>
        <w:rPr>
          <w:rFonts w:hint="default" w:ascii="Times New Roman" w:hAnsi="Times New Roman" w:eastAsia="宋体" w:cs="Times New Roman"/>
          <w:b w:val="0"/>
          <w:bCs/>
          <w:caps w:val="0"/>
          <w:color w:val="000000"/>
          <w:sz w:val="24"/>
          <w:szCs w:val="30"/>
          <w:highlight w:val="none"/>
          <w:u w:color="auto"/>
          <w:lang w:val="en-US" w:eastAsia="zh-CN" w:bidi="ar-SA"/>
        </w:rPr>
        <w:t>%。具体情况详见下图</w:t>
      </w:r>
      <w:r>
        <w:rPr>
          <w:rFonts w:hint="eastAsia" w:ascii="Times New Roman" w:hAnsi="Times New Roman" w:eastAsia="宋体" w:cs="宋体"/>
          <w:b w:val="0"/>
          <w:bCs/>
          <w:caps w:val="0"/>
          <w:color w:val="000000"/>
          <w:sz w:val="24"/>
          <w:szCs w:val="30"/>
          <w:highlight w:val="none"/>
          <w:u w:color="auto"/>
          <w:lang w:val="en-US" w:eastAsia="zh-CN" w:bidi="ar-SA"/>
        </w:rPr>
        <w:t>：</w:t>
      </w:r>
    </w:p>
    <w:tbl>
      <w:tblPr>
        <w:tblStyle w:val="11"/>
        <w:tblpPr w:leftFromText="180" w:rightFromText="180" w:vertAnchor="text" w:horzAnchor="page" w:tblpXSpec="center" w:tblpY="201"/>
        <w:tblOverlap w:val="never"/>
        <w:tblW w:w="1011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1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6" w:hRule="atLeast"/>
          <w:jc w:val="center"/>
        </w:trPr>
        <w:tc>
          <w:tcPr>
            <w:tcW w:w="10111"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caps w:val="0"/>
                <w:sz w:val="20"/>
                <w:szCs w:val="20"/>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caps w:val="0"/>
                <w:sz w:val="36"/>
                <w:szCs w:val="20"/>
                <w:highlight w:val="none"/>
                <w:vertAlign w:val="baseline"/>
                <w:lang w:val="en-US" w:eastAsia="zh-CN"/>
              </w:rPr>
            </w:pPr>
            <w:r>
              <w:drawing>
                <wp:inline distT="0" distB="0" distL="114300" distR="114300">
                  <wp:extent cx="6279515" cy="2755265"/>
                  <wp:effectExtent l="0" t="0" r="0" b="0"/>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
                          <pic:cNvPicPr>
                            <a:picLocks noChangeAspect="1"/>
                          </pic:cNvPicPr>
                        </pic:nvPicPr>
                        <pic:blipFill>
                          <a:blip r:embed="rId13"/>
                          <a:stretch>
                            <a:fillRect/>
                          </a:stretch>
                        </pic:blipFill>
                        <pic:spPr>
                          <a:xfrm>
                            <a:off x="0" y="0"/>
                            <a:ext cx="6279515" cy="2755265"/>
                          </a:xfrm>
                          <a:prstGeom prst="rect">
                            <a:avLst/>
                          </a:prstGeom>
                          <a:noFill/>
                          <a:ln>
                            <a:noFill/>
                          </a:ln>
                        </pic:spPr>
                      </pic:pic>
                    </a:graphicData>
                  </a:graphic>
                </wp:inline>
              </w:drawing>
            </w:r>
          </w:p>
        </w:tc>
      </w:tr>
    </w:tbl>
    <w:p>
      <w:pPr>
        <w:pStyle w:val="3"/>
        <w:bidi w:val="0"/>
        <w:rPr>
          <w:rFonts w:hint="eastAsia" w:ascii="Times New Roman" w:hAnsi="Times New Roman" w:eastAsia="宋体" w:cs="宋体"/>
          <w:caps w:val="0"/>
          <w:highlight w:val="none"/>
          <w:lang w:val="en-US" w:eastAsia="zh-CN"/>
        </w:rPr>
      </w:pPr>
      <w:r>
        <w:rPr>
          <w:rFonts w:hint="eastAsia" w:ascii="Times New Roman" w:hAnsi="Times New Roman" w:eastAsia="宋体" w:cs="宋体"/>
          <w:caps w:val="0"/>
          <w:highlight w:val="none"/>
          <w:lang w:val="en-US" w:eastAsia="zh-CN"/>
        </w:rPr>
        <w:t>图</w:t>
      </w:r>
      <w:r>
        <w:rPr>
          <w:rFonts w:hint="eastAsia" w:ascii="Times New Roman" w:hAnsi="Times New Roman" w:eastAsia="宋体" w:cs="宋体"/>
          <w:caps w:val="0"/>
          <w:highlight w:val="none"/>
        </w:rPr>
        <w:t xml:space="preserve">  </w:t>
      </w:r>
      <w:r>
        <w:rPr>
          <w:rFonts w:hint="eastAsia" w:ascii="Times New Roman" w:hAnsi="Times New Roman" w:eastAsia="宋体" w:cs="宋体"/>
          <w:caps w:val="0"/>
          <w:highlight w:val="none"/>
          <w:lang w:val="en-US" w:eastAsia="zh-CN"/>
        </w:rPr>
        <w:t>1-4  2022届毕业生就业相关分析（单位：%）</w:t>
      </w:r>
    </w:p>
    <w:p>
      <w:pPr>
        <w:numPr>
          <w:ilvl w:val="1"/>
          <w:numId w:val="3"/>
        </w:numPr>
        <w:shd w:val="clear" w:color="auto" w:fill="FFFFFF"/>
        <w:spacing w:before="15" w:after="15" w:line="360" w:lineRule="auto"/>
        <w:jc w:val="left"/>
        <w:outlineLvl w:val="1"/>
        <w:rPr>
          <w:rFonts w:hint="eastAsia" w:ascii="Times New Roman" w:hAnsi="Times New Roman" w:eastAsia="宋体" w:cs="宋体"/>
          <w:caps w:val="0"/>
          <w:highlight w:val="none"/>
        </w:rPr>
      </w:pPr>
      <w:bookmarkStart w:id="25" w:name="_Toc27924"/>
      <w:bookmarkStart w:id="26" w:name="_Toc22786"/>
      <w:bookmarkStart w:id="27" w:name="_Toc27736"/>
      <w:bookmarkStart w:id="28" w:name="_Toc10914"/>
      <w:bookmarkStart w:id="29" w:name="_Toc5021"/>
      <w:bookmarkStart w:id="30" w:name="_Toc22569"/>
      <w:bookmarkStart w:id="31" w:name="_Toc30642"/>
      <w:r>
        <w:rPr>
          <w:rFonts w:hint="eastAsia" w:ascii="Times New Roman" w:hAnsi="Times New Roman" w:eastAsia="宋体" w:cs="宋体"/>
          <w:b/>
          <w:caps w:val="0"/>
          <w:color w:val="0F6FC6"/>
          <w:sz w:val="30"/>
          <w:highlight w:val="none"/>
          <w:u w:color="auto"/>
          <w:lang w:val="en-US" w:eastAsia="zh-CN"/>
        </w:rPr>
        <w:t>四</w:t>
      </w:r>
      <w:r>
        <w:rPr>
          <w:rFonts w:hint="eastAsia" w:ascii="Times New Roman" w:hAnsi="Times New Roman" w:eastAsia="宋体" w:cs="宋体"/>
          <w:b/>
          <w:caps w:val="0"/>
          <w:color w:val="0F6FC6"/>
          <w:sz w:val="30"/>
          <w:highlight w:val="none"/>
          <w:u w:color="auto"/>
        </w:rPr>
        <w:t>、</w:t>
      </w:r>
      <w:r>
        <w:rPr>
          <w:rFonts w:hint="eastAsia" w:ascii="Times New Roman" w:hAnsi="Times New Roman" w:eastAsia="宋体" w:cs="宋体"/>
          <w:b/>
          <w:caps w:val="0"/>
          <w:color w:val="0F6FC6"/>
          <w:sz w:val="30"/>
          <w:highlight w:val="none"/>
          <w:u w:color="auto"/>
          <w:lang w:val="en-US" w:eastAsia="zh-CN"/>
        </w:rPr>
        <w:t>对</w:t>
      </w:r>
      <w:r>
        <w:rPr>
          <w:rFonts w:hint="eastAsia" w:ascii="Times New Roman" w:hAnsi="Times New Roman" w:eastAsia="宋体" w:cs="宋体"/>
          <w:b/>
          <w:caps w:val="0"/>
          <w:color w:val="0F6FC6"/>
          <w:sz w:val="30"/>
          <w:highlight w:val="none"/>
          <w:u w:color="auto"/>
        </w:rPr>
        <w:t>教育教学反馈</w:t>
      </w:r>
      <w:bookmarkEnd w:id="25"/>
      <w:bookmarkEnd w:id="26"/>
      <w:bookmarkEnd w:id="27"/>
      <w:bookmarkEnd w:id="28"/>
      <w:bookmarkEnd w:id="29"/>
      <w:bookmarkEnd w:id="30"/>
      <w:bookmarkEnd w:id="31"/>
    </w:p>
    <w:p>
      <w:pPr>
        <w:keepNext w:val="0"/>
        <w:keepLines w:val="0"/>
        <w:pageBreakBefore w:val="0"/>
        <w:widowControl w:val="0"/>
        <w:numPr>
          <w:ilvl w:val="1"/>
          <w:numId w:val="3"/>
        </w:numPr>
        <w:kinsoku/>
        <w:wordWrap/>
        <w:overflowPunct/>
        <w:topLinePunct w:val="0"/>
        <w:autoSpaceDE/>
        <w:autoSpaceDN/>
        <w:bidi w:val="0"/>
        <w:adjustRightInd/>
        <w:snapToGrid/>
        <w:spacing w:line="360" w:lineRule="auto"/>
        <w:textAlignment w:val="auto"/>
        <w:rPr>
          <w:rFonts w:hint="eastAsia" w:ascii="Times New Roman" w:hAnsi="Times New Roman" w:eastAsia="宋体" w:cs="宋体"/>
          <w:b w:val="0"/>
          <w:bCs/>
          <w:caps w:val="0"/>
          <w:color w:val="000000"/>
          <w:sz w:val="24"/>
          <w:szCs w:val="30"/>
          <w:highlight w:val="none"/>
          <w:u w:color="auto"/>
          <w:lang w:val="zh-CN" w:eastAsia="zh-CN" w:bidi="ar-SA"/>
        </w:rPr>
      </w:pPr>
      <w:r>
        <w:rPr>
          <w:rFonts w:hint="eastAsia" w:ascii="Times New Roman" w:hAnsi="Times New Roman" w:eastAsia="宋体" w:cs="宋体"/>
          <w:b w:val="0"/>
          <w:bCs/>
          <w:caps w:val="0"/>
          <w:color w:val="000000"/>
          <w:sz w:val="24"/>
          <w:szCs w:val="30"/>
          <w:highlight w:val="none"/>
          <w:u w:color="auto"/>
          <w:lang w:val="zh-CN" w:eastAsia="zh-CN" w:bidi="ar-SA"/>
        </w:rPr>
        <w:t>202</w:t>
      </w:r>
      <w:r>
        <w:rPr>
          <w:rFonts w:hint="eastAsia" w:ascii="Times New Roman" w:hAnsi="Times New Roman" w:eastAsia="宋体" w:cs="宋体"/>
          <w:b w:val="0"/>
          <w:bCs/>
          <w:caps w:val="0"/>
          <w:color w:val="000000"/>
          <w:sz w:val="24"/>
          <w:szCs w:val="30"/>
          <w:highlight w:val="none"/>
          <w:u w:color="auto"/>
          <w:lang w:val="en-US" w:eastAsia="zh-CN" w:bidi="ar-SA"/>
        </w:rPr>
        <w:t>2</w:t>
      </w:r>
      <w:r>
        <w:rPr>
          <w:rFonts w:hint="eastAsia" w:ascii="Times New Roman" w:hAnsi="Times New Roman" w:eastAsia="宋体" w:cs="宋体"/>
          <w:b w:val="0"/>
          <w:bCs/>
          <w:caps w:val="0"/>
          <w:color w:val="000000"/>
          <w:sz w:val="24"/>
          <w:szCs w:val="30"/>
          <w:highlight w:val="none"/>
          <w:u w:color="auto"/>
          <w:lang w:val="zh-CN" w:eastAsia="zh-CN" w:bidi="ar-SA"/>
        </w:rPr>
        <w:t>届毕业生对母校的</w:t>
      </w:r>
      <w:r>
        <w:rPr>
          <w:rFonts w:hint="eastAsia" w:ascii="Times New Roman" w:hAnsi="Times New Roman" w:eastAsia="宋体" w:cs="宋体"/>
          <w:b w:val="0"/>
          <w:bCs/>
          <w:caps w:val="0"/>
          <w:color w:val="000000"/>
          <w:sz w:val="24"/>
          <w:szCs w:val="30"/>
          <w:highlight w:val="none"/>
          <w:u w:color="auto"/>
          <w:lang w:val="en-US" w:eastAsia="zh-CN" w:bidi="ar-SA"/>
        </w:rPr>
        <w:t>教育教学反馈均处于较高水平。其中，对母校的</w:t>
      </w:r>
      <w:r>
        <w:rPr>
          <w:rFonts w:hint="eastAsia" w:ascii="Times New Roman" w:hAnsi="Times New Roman" w:eastAsia="宋体" w:cs="宋体"/>
          <w:b w:val="0"/>
          <w:bCs/>
          <w:caps w:val="0"/>
          <w:color w:val="000000"/>
          <w:sz w:val="24"/>
          <w:szCs w:val="30"/>
          <w:highlight w:val="none"/>
          <w:u w:color="auto"/>
          <w:lang w:val="zh-CN" w:eastAsia="zh-CN" w:bidi="ar-SA"/>
        </w:rPr>
        <w:t>满意度、推荐度分别</w:t>
      </w:r>
      <w:r>
        <w:rPr>
          <w:rFonts w:hint="default" w:ascii="Times New Roman" w:hAnsi="Times New Roman" w:eastAsia="宋体" w:cs="Times New Roman"/>
          <w:b w:val="0"/>
          <w:bCs/>
          <w:caps w:val="0"/>
          <w:color w:val="000000"/>
          <w:sz w:val="24"/>
          <w:szCs w:val="30"/>
          <w:highlight w:val="none"/>
          <w:u w:color="auto"/>
          <w:lang w:val="zh-CN" w:eastAsia="zh-CN" w:bidi="ar-SA"/>
        </w:rPr>
        <w:t>为9</w:t>
      </w:r>
      <w:r>
        <w:rPr>
          <w:rFonts w:hint="eastAsia" w:ascii="Times New Roman" w:hAnsi="Times New Roman" w:eastAsia="宋体" w:cs="Times New Roman"/>
          <w:b w:val="0"/>
          <w:bCs/>
          <w:caps w:val="0"/>
          <w:color w:val="000000"/>
          <w:sz w:val="24"/>
          <w:szCs w:val="30"/>
          <w:highlight w:val="none"/>
          <w:u w:color="auto"/>
          <w:lang w:val="en-US" w:eastAsia="zh-CN" w:bidi="ar-SA"/>
        </w:rPr>
        <w:t>4.24</w:t>
      </w:r>
      <w:r>
        <w:rPr>
          <w:rFonts w:hint="default" w:ascii="Times New Roman" w:hAnsi="Times New Roman" w:eastAsia="宋体" w:cs="Times New Roman"/>
          <w:b w:val="0"/>
          <w:bCs/>
          <w:caps w:val="0"/>
          <w:color w:val="000000"/>
          <w:sz w:val="24"/>
          <w:szCs w:val="30"/>
          <w:highlight w:val="none"/>
          <w:u w:color="auto"/>
          <w:lang w:val="zh-CN" w:eastAsia="zh-CN" w:bidi="ar-SA"/>
        </w:rPr>
        <w:t>%、</w:t>
      </w:r>
      <w:r>
        <w:rPr>
          <w:rFonts w:hint="eastAsia" w:ascii="Times New Roman" w:hAnsi="Times New Roman" w:eastAsia="宋体" w:cs="Times New Roman"/>
          <w:b w:val="0"/>
          <w:bCs/>
          <w:caps w:val="0"/>
          <w:color w:val="000000"/>
          <w:sz w:val="24"/>
          <w:szCs w:val="30"/>
          <w:highlight w:val="none"/>
          <w:u w:color="auto"/>
          <w:lang w:val="en-US" w:eastAsia="zh-CN" w:bidi="ar-SA"/>
        </w:rPr>
        <w:t>93.12</w:t>
      </w:r>
      <w:r>
        <w:rPr>
          <w:rFonts w:hint="default" w:ascii="Times New Roman" w:hAnsi="Times New Roman" w:eastAsia="宋体" w:cs="Times New Roman"/>
          <w:b w:val="0"/>
          <w:bCs/>
          <w:caps w:val="0"/>
          <w:color w:val="000000"/>
          <w:sz w:val="24"/>
          <w:szCs w:val="30"/>
          <w:highlight w:val="none"/>
          <w:u w:color="auto"/>
          <w:lang w:val="zh-CN" w:eastAsia="zh-CN" w:bidi="ar-SA"/>
        </w:rPr>
        <w:t>%</w:t>
      </w:r>
      <w:r>
        <w:rPr>
          <w:rFonts w:hint="eastAsia" w:ascii="Times New Roman" w:hAnsi="Times New Roman" w:eastAsia="宋体" w:cs="宋体"/>
          <w:b w:val="0"/>
          <w:bCs/>
          <w:caps w:val="0"/>
          <w:color w:val="000000"/>
          <w:sz w:val="24"/>
          <w:szCs w:val="30"/>
          <w:highlight w:val="none"/>
          <w:u w:color="auto"/>
          <w:lang w:val="zh-CN" w:eastAsia="zh-CN" w:bidi="ar-SA"/>
        </w:rPr>
        <w:t>，</w:t>
      </w:r>
      <w:r>
        <w:rPr>
          <w:rFonts w:hint="eastAsia" w:ascii="Times New Roman" w:hAnsi="Times New Roman" w:eastAsia="宋体" w:cs="宋体"/>
          <w:b w:val="0"/>
          <w:bCs/>
          <w:caps w:val="0"/>
          <w:color w:val="000000"/>
          <w:sz w:val="24"/>
          <w:szCs w:val="30"/>
          <w:highlight w:val="none"/>
          <w:u w:color="auto"/>
          <w:lang w:val="en-US" w:eastAsia="zh-CN" w:bidi="ar-SA"/>
        </w:rPr>
        <w:t>具体情况详见下图：</w:t>
      </w:r>
    </w:p>
    <w:tbl>
      <w:tblPr>
        <w:tblStyle w:val="1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2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6" w:hRule="atLeast"/>
          <w:jc w:val="center"/>
        </w:trPr>
        <w:tc>
          <w:tcPr>
            <w:tcW w:w="620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caps w:val="0"/>
                <w:color w:val="4BACC6" w:themeColor="accent5"/>
                <w:sz w:val="20"/>
                <w:szCs w:val="20"/>
                <w:highlight w:val="none"/>
                <w:vertAlign w:val="baseline"/>
                <w:lang w:val="en-US" w:eastAsia="zh-CN"/>
              </w:rPr>
            </w:pPr>
            <w:r>
              <w:drawing>
                <wp:inline distT="0" distB="0" distL="114300" distR="114300">
                  <wp:extent cx="3324860" cy="3378835"/>
                  <wp:effectExtent l="0" t="0" r="8890" b="12065"/>
                  <wp:docPr id="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
                          <pic:cNvPicPr>
                            <a:picLocks noChangeAspect="1"/>
                          </pic:cNvPicPr>
                        </pic:nvPicPr>
                        <pic:blipFill>
                          <a:blip r:embed="rId14"/>
                          <a:stretch>
                            <a:fillRect/>
                          </a:stretch>
                        </pic:blipFill>
                        <pic:spPr>
                          <a:xfrm>
                            <a:off x="0" y="0"/>
                            <a:ext cx="3324860" cy="3378835"/>
                          </a:xfrm>
                          <a:prstGeom prst="rect">
                            <a:avLst/>
                          </a:prstGeom>
                          <a:noFill/>
                          <a:ln>
                            <a:noFill/>
                          </a:ln>
                        </pic:spPr>
                      </pic:pic>
                    </a:graphicData>
                  </a:graphic>
                </wp:inline>
              </w:drawing>
            </w:r>
          </w:p>
        </w:tc>
      </w:tr>
    </w:tbl>
    <w:p>
      <w:pPr>
        <w:pStyle w:val="3"/>
        <w:bidi w:val="0"/>
        <w:rPr>
          <w:rFonts w:hint="eastAsia" w:ascii="Times New Roman" w:hAnsi="Times New Roman" w:eastAsia="宋体" w:cs="宋体"/>
          <w:caps w:val="0"/>
          <w:highlight w:val="none"/>
          <w:lang w:val="en-US" w:eastAsia="zh-CN"/>
        </w:rPr>
      </w:pPr>
      <w:r>
        <w:rPr>
          <w:rFonts w:hint="eastAsia" w:ascii="Times New Roman" w:hAnsi="Times New Roman" w:eastAsia="宋体" w:cs="宋体"/>
          <w:caps w:val="0"/>
          <w:highlight w:val="none"/>
          <w:lang w:val="en-US" w:eastAsia="zh-CN"/>
        </w:rPr>
        <w:t>图</w:t>
      </w:r>
      <w:r>
        <w:rPr>
          <w:rFonts w:hint="eastAsia" w:ascii="Times New Roman" w:hAnsi="Times New Roman" w:eastAsia="宋体" w:cs="宋体"/>
          <w:caps w:val="0"/>
          <w:highlight w:val="none"/>
        </w:rPr>
        <w:t xml:space="preserve">  </w:t>
      </w:r>
      <w:r>
        <w:rPr>
          <w:rFonts w:hint="eastAsia" w:ascii="Times New Roman" w:hAnsi="Times New Roman" w:eastAsia="宋体" w:cs="宋体"/>
          <w:caps w:val="0"/>
          <w:highlight w:val="none"/>
          <w:lang w:val="en-US" w:eastAsia="zh-CN"/>
        </w:rPr>
        <w:t>1-5  2022届毕业生对教育教学反馈（单位：%）</w:t>
      </w:r>
    </w:p>
    <w:p>
      <w:pPr>
        <w:numPr>
          <w:ilvl w:val="1"/>
          <w:numId w:val="3"/>
        </w:numPr>
        <w:shd w:val="clear" w:color="auto" w:fill="FFFFFF"/>
        <w:spacing w:before="15" w:after="15" w:line="360" w:lineRule="auto"/>
        <w:jc w:val="left"/>
        <w:outlineLvl w:val="1"/>
        <w:rPr>
          <w:rFonts w:hint="eastAsia" w:ascii="Times New Roman" w:hAnsi="Times New Roman" w:eastAsia="宋体" w:cs="宋体"/>
          <w:b/>
          <w:caps w:val="0"/>
          <w:color w:val="0F6FC6"/>
          <w:sz w:val="30"/>
          <w:highlight w:val="none"/>
          <w:u w:color="auto"/>
          <w:lang w:val="en-US" w:eastAsia="zh-CN"/>
        </w:rPr>
      </w:pPr>
      <w:bookmarkStart w:id="32" w:name="_Toc10246"/>
      <w:bookmarkStart w:id="33" w:name="_Toc14816"/>
      <w:bookmarkStart w:id="34" w:name="_Toc19107"/>
      <w:bookmarkStart w:id="35" w:name="_Toc16794"/>
      <w:bookmarkStart w:id="36" w:name="_Toc5171"/>
      <w:bookmarkStart w:id="37" w:name="_Toc15273"/>
      <w:bookmarkStart w:id="38" w:name="_Toc30913"/>
      <w:r>
        <w:rPr>
          <w:rFonts w:hint="eastAsia" w:ascii="Times New Roman" w:hAnsi="Times New Roman" w:eastAsia="宋体" w:cs="宋体"/>
          <w:b/>
          <w:caps w:val="0"/>
          <w:color w:val="0F6FC6"/>
          <w:sz w:val="30"/>
          <w:highlight w:val="none"/>
          <w:u w:color="auto"/>
          <w:lang w:val="en-US" w:eastAsia="zh-CN"/>
        </w:rPr>
        <w:t>五、用人单位评价</w:t>
      </w:r>
      <w:bookmarkEnd w:id="32"/>
      <w:bookmarkEnd w:id="33"/>
      <w:bookmarkEnd w:id="34"/>
      <w:bookmarkEnd w:id="35"/>
      <w:bookmarkEnd w:id="36"/>
      <w:bookmarkEnd w:id="37"/>
      <w:bookmarkEnd w:id="38"/>
    </w:p>
    <w:p>
      <w:pPr>
        <w:keepNext w:val="0"/>
        <w:keepLines w:val="0"/>
        <w:pageBreakBefore w:val="0"/>
        <w:widowControl w:val="0"/>
        <w:numPr>
          <w:ilvl w:val="1"/>
          <w:numId w:val="3"/>
        </w:numPr>
        <w:kinsoku/>
        <w:wordWrap/>
        <w:overflowPunct/>
        <w:topLinePunct w:val="0"/>
        <w:autoSpaceDE/>
        <w:autoSpaceDN/>
        <w:bidi w:val="0"/>
        <w:adjustRightInd/>
        <w:snapToGrid/>
        <w:spacing w:after="10" w:line="360" w:lineRule="auto"/>
        <w:textAlignment w:val="auto"/>
        <w:rPr>
          <w:rFonts w:hint="eastAsia" w:ascii="Times New Roman" w:hAnsi="Times New Roman" w:eastAsia="宋体" w:cs="宋体"/>
          <w:b w:val="0"/>
          <w:bCs/>
          <w:caps w:val="0"/>
          <w:color w:val="000000"/>
          <w:sz w:val="24"/>
          <w:szCs w:val="30"/>
          <w:highlight w:val="none"/>
          <w:u w:color="auto"/>
          <w:lang w:val="en-US" w:eastAsia="zh-CN" w:bidi="ar-SA"/>
        </w:rPr>
      </w:pPr>
      <w:r>
        <w:rPr>
          <w:rFonts w:hint="eastAsia" w:ascii="Times New Roman" w:hAnsi="Times New Roman" w:eastAsia="宋体" w:cs="宋体"/>
          <w:b w:val="0"/>
          <w:bCs/>
          <w:caps w:val="0"/>
          <w:color w:val="000000"/>
          <w:sz w:val="24"/>
          <w:szCs w:val="30"/>
          <w:highlight w:val="none"/>
          <w:u w:color="auto"/>
          <w:lang w:val="zh-CN" w:eastAsia="zh-CN" w:bidi="ar-SA"/>
        </w:rPr>
        <w:t>用人单位对学校毕业生的总体满意度为</w:t>
      </w:r>
      <w:r>
        <w:rPr>
          <w:rFonts w:hint="eastAsia" w:ascii="Times New Roman" w:hAnsi="Times New Roman" w:eastAsia="宋体" w:cs="宋体"/>
          <w:b w:val="0"/>
          <w:bCs/>
          <w:caps w:val="0"/>
          <w:color w:val="000000"/>
          <w:sz w:val="24"/>
          <w:szCs w:val="30"/>
          <w:highlight w:val="none"/>
          <w:u w:color="auto"/>
          <w:lang w:val="en-US" w:eastAsia="zh-CN" w:bidi="ar-SA"/>
        </w:rPr>
        <w:t>90.70%</w:t>
      </w:r>
      <w:r>
        <w:rPr>
          <w:rFonts w:hint="eastAsia" w:ascii="Times New Roman" w:hAnsi="Times New Roman" w:eastAsia="宋体" w:cs="宋体"/>
          <w:b w:val="0"/>
          <w:bCs/>
          <w:caps w:val="0"/>
          <w:color w:val="000000"/>
          <w:sz w:val="24"/>
          <w:szCs w:val="30"/>
          <w:highlight w:val="none"/>
          <w:u w:color="auto"/>
          <w:lang w:val="zh-CN" w:eastAsia="zh-CN" w:bidi="ar-SA"/>
        </w:rPr>
        <w:t>，对政治素养的满意度为</w:t>
      </w:r>
      <w:r>
        <w:rPr>
          <w:rFonts w:hint="eastAsia" w:ascii="Times New Roman" w:hAnsi="Times New Roman" w:eastAsia="宋体" w:cs="宋体"/>
          <w:b w:val="0"/>
          <w:bCs/>
          <w:caps w:val="0"/>
          <w:color w:val="000000"/>
          <w:sz w:val="24"/>
          <w:szCs w:val="30"/>
          <w:highlight w:val="none"/>
          <w:u w:color="auto"/>
          <w:lang w:val="en-US" w:eastAsia="zh-CN" w:bidi="ar-SA"/>
        </w:rPr>
        <w:t>90.70%</w:t>
      </w:r>
      <w:r>
        <w:rPr>
          <w:rFonts w:hint="eastAsia" w:ascii="Times New Roman" w:hAnsi="Times New Roman" w:eastAsia="宋体" w:cs="宋体"/>
          <w:b w:val="0"/>
          <w:bCs/>
          <w:caps w:val="0"/>
          <w:color w:val="000000"/>
          <w:sz w:val="24"/>
          <w:szCs w:val="30"/>
          <w:highlight w:val="none"/>
          <w:u w:color="auto"/>
          <w:lang w:val="zh-CN" w:eastAsia="zh-CN" w:bidi="ar-SA"/>
        </w:rPr>
        <w:t>，对职业能力的满意度为</w:t>
      </w:r>
      <w:r>
        <w:rPr>
          <w:rFonts w:hint="eastAsia" w:ascii="Times New Roman" w:hAnsi="Times New Roman" w:eastAsia="宋体" w:cs="宋体"/>
          <w:b w:val="0"/>
          <w:bCs/>
          <w:caps w:val="0"/>
          <w:color w:val="000000"/>
          <w:sz w:val="24"/>
          <w:szCs w:val="30"/>
          <w:highlight w:val="none"/>
          <w:u w:color="auto"/>
          <w:lang w:val="en-US" w:eastAsia="zh-CN" w:bidi="ar-SA"/>
        </w:rPr>
        <w:t>90.70%</w:t>
      </w:r>
      <w:r>
        <w:rPr>
          <w:rFonts w:hint="eastAsia" w:ascii="Times New Roman" w:hAnsi="Times New Roman" w:eastAsia="宋体" w:cs="宋体"/>
          <w:b w:val="0"/>
          <w:bCs/>
          <w:caps w:val="0"/>
          <w:color w:val="000000"/>
          <w:sz w:val="24"/>
          <w:szCs w:val="30"/>
          <w:highlight w:val="none"/>
          <w:u w:color="auto"/>
          <w:lang w:val="zh-CN" w:eastAsia="zh-CN" w:bidi="ar-SA"/>
        </w:rPr>
        <w:t>，对专业</w:t>
      </w:r>
      <w:r>
        <w:rPr>
          <w:rFonts w:hint="eastAsia" w:ascii="Times New Roman" w:hAnsi="Times New Roman" w:eastAsia="宋体" w:cs="宋体"/>
          <w:b w:val="0"/>
          <w:bCs/>
          <w:caps w:val="0"/>
          <w:color w:val="000000"/>
          <w:sz w:val="24"/>
          <w:szCs w:val="30"/>
          <w:highlight w:val="none"/>
          <w:u w:color="auto"/>
          <w:lang w:val="en-US" w:eastAsia="zh-CN" w:bidi="ar-SA"/>
        </w:rPr>
        <w:t>知识</w:t>
      </w:r>
      <w:r>
        <w:rPr>
          <w:rFonts w:hint="eastAsia" w:ascii="Times New Roman" w:hAnsi="Times New Roman" w:eastAsia="宋体" w:cs="宋体"/>
          <w:b w:val="0"/>
          <w:bCs/>
          <w:caps w:val="0"/>
          <w:color w:val="000000"/>
          <w:sz w:val="24"/>
          <w:szCs w:val="30"/>
          <w:highlight w:val="none"/>
          <w:u w:color="auto"/>
          <w:lang w:val="zh-CN" w:eastAsia="zh-CN" w:bidi="ar-SA"/>
        </w:rPr>
        <w:t>的满意度为</w:t>
      </w:r>
      <w:r>
        <w:rPr>
          <w:rFonts w:hint="eastAsia" w:ascii="Times New Roman" w:hAnsi="Times New Roman" w:eastAsia="宋体" w:cs="宋体"/>
          <w:b w:val="0"/>
          <w:bCs/>
          <w:caps w:val="0"/>
          <w:color w:val="000000"/>
          <w:sz w:val="24"/>
          <w:szCs w:val="30"/>
          <w:highlight w:val="none"/>
          <w:u w:color="auto"/>
          <w:lang w:val="en-US" w:eastAsia="zh-CN" w:bidi="ar-SA"/>
        </w:rPr>
        <w:t>90.70%，</w:t>
      </w:r>
      <w:r>
        <w:rPr>
          <w:rFonts w:hint="eastAsia" w:ascii="Times New Roman" w:hAnsi="Times New Roman" w:eastAsia="宋体" w:cs="宋体"/>
          <w:b w:val="0"/>
          <w:bCs/>
          <w:caps w:val="0"/>
          <w:color w:val="000000"/>
          <w:sz w:val="24"/>
          <w:szCs w:val="30"/>
          <w:highlight w:val="none"/>
          <w:u w:color="auto"/>
          <w:lang w:val="zh-CN" w:eastAsia="zh-CN" w:bidi="ar-SA"/>
        </w:rPr>
        <w:t>对</w:t>
      </w:r>
      <w:r>
        <w:rPr>
          <w:rFonts w:hint="eastAsia" w:ascii="Times New Roman" w:hAnsi="Times New Roman" w:eastAsia="宋体" w:cs="宋体"/>
          <w:b w:val="0"/>
          <w:bCs/>
          <w:caps w:val="0"/>
          <w:color w:val="000000"/>
          <w:sz w:val="24"/>
          <w:szCs w:val="30"/>
          <w:highlight w:val="none"/>
          <w:u w:color="auto"/>
          <w:lang w:val="en-US" w:eastAsia="zh-CN" w:bidi="ar-SA"/>
        </w:rPr>
        <w:t>综合能力</w:t>
      </w:r>
      <w:r>
        <w:rPr>
          <w:rFonts w:hint="eastAsia" w:ascii="Times New Roman" w:hAnsi="Times New Roman" w:eastAsia="宋体" w:cs="宋体"/>
          <w:b w:val="0"/>
          <w:bCs/>
          <w:caps w:val="0"/>
          <w:color w:val="000000"/>
          <w:sz w:val="24"/>
          <w:szCs w:val="30"/>
          <w:highlight w:val="none"/>
          <w:u w:color="auto"/>
          <w:lang w:val="zh-CN" w:eastAsia="zh-CN" w:bidi="ar-SA"/>
        </w:rPr>
        <w:t>的满意度为</w:t>
      </w:r>
      <w:r>
        <w:rPr>
          <w:rFonts w:hint="eastAsia" w:ascii="Times New Roman" w:hAnsi="Times New Roman" w:eastAsia="宋体" w:cs="宋体"/>
          <w:b w:val="0"/>
          <w:bCs/>
          <w:caps w:val="0"/>
          <w:color w:val="000000"/>
          <w:sz w:val="24"/>
          <w:szCs w:val="30"/>
          <w:highlight w:val="none"/>
          <w:u w:color="auto"/>
          <w:lang w:val="en-US" w:eastAsia="zh-CN" w:bidi="ar-SA"/>
        </w:rPr>
        <w:t>90.70%</w:t>
      </w:r>
      <w:r>
        <w:rPr>
          <w:rFonts w:hint="eastAsia" w:ascii="Times New Roman" w:hAnsi="Times New Roman" w:eastAsia="宋体" w:cs="宋体"/>
          <w:b w:val="0"/>
          <w:bCs/>
          <w:caps w:val="0"/>
          <w:color w:val="000000"/>
          <w:sz w:val="24"/>
          <w:szCs w:val="30"/>
          <w:highlight w:val="none"/>
          <w:u w:color="auto"/>
          <w:lang w:val="zh-CN" w:eastAsia="zh-CN" w:bidi="ar-SA"/>
        </w:rPr>
        <w:t>。</w:t>
      </w:r>
    </w:p>
    <w:tbl>
      <w:tblPr>
        <w:tblStyle w:val="11"/>
        <w:tblW w:w="9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0" w:hRule="atLeast"/>
          <w:jc w:val="center"/>
        </w:trPr>
        <w:tc>
          <w:tcPr>
            <w:tcW w:w="956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Times New Roman" w:hAnsi="Times New Roman" w:eastAsia="宋体" w:cs="宋体"/>
                <w:caps w:val="0"/>
                <w:sz w:val="20"/>
                <w:szCs w:val="20"/>
                <w:highlight w:val="none"/>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caps w:val="0"/>
                <w:sz w:val="36"/>
                <w:szCs w:val="20"/>
                <w:highlight w:val="none"/>
                <w:vertAlign w:val="baseline"/>
                <w:lang w:val="en-US" w:eastAsia="zh-CN"/>
              </w:rPr>
            </w:pPr>
            <w:r>
              <w:rPr>
                <w:rFonts w:hint="eastAsia" w:ascii="Times New Roman" w:hAnsi="Times New Roman" w:eastAsia="宋体" w:cs="宋体"/>
                <w:caps w:val="0"/>
                <w:sz w:val="20"/>
                <w:highlight w:val="none"/>
              </w:rPr>
              <w:pict>
                <v:group id="组合 392" o:spid="_x0000_s1036" o:spt="203" style="position:absolute;left:0pt;margin-left:65.5pt;margin-top:27.6pt;height:191.15pt;width:351.65pt;mso-wrap-distance-bottom:0pt;mso-wrap-distance-top:0pt;z-index:251664384;mso-width-relative:page;mso-height-relative:page;" coordorigin="3155,141065" coordsize="7608,4502" o:gfxdata="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">
                  <o:lock v:ext="edit" aspectratio="f"/>
                  <v:group id="组合 709" o:spid="_x0000_s1037" o:spt="203" style="position:absolute;left:3448;top:141065;height:2664;width:7057;" coordorigin="6785,206917" coordsize="7057,2664" o:gfxdata="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a0vwAAANwAAAAPAAAAAAAAAAEAIAAAACIAAABkcnMvZG93bnJldi54&#10;bWxQSwECFAAUAAAACACHTuJAMy8FnjsAAAA5AAAAFQAAAAAAAAABACAAAAAOAQAAZHJzL2dyb3Vw&#10;c2hhcGV4bWwueG1sUEsFBgAAAAAGAAYAYAEAAMsDAAAAAA==&#10;">
                    <o:lock v:ext="edit" aspectratio="f"/>
                    <v:group id="组合 30" o:spid="_x0000_s1038" o:spt="203" style="position:absolute;left:6785;top:206917;height:1499;width:7057;" coordorigin="2420,5675" coordsize="7057,1499" o:gfxdata="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WgCvwAAANwAAAAPAAAAAAAAAAEAIAAAACIAAABkcnMvZG93bnJldi54&#10;bWxQSwECFAAUAAAACACHTuJAMy8FnjsAAAA5AAAAFQAAAAAAAAABACAAAAAOAQAAZHJzL2dyb3Vw&#10;c2hhcGV4bWwueG1sUEsFBgAAAAAGAAYAYAEAAMsDAAAAAA==&#10;">
                      <o:lock v:ext="edit" aspectratio="f"/>
                      <v:shape id="六边形 20" o:spid="_x0000_s1039" o:spt="9" type="#_x0000_t9" style="position:absolute;left:2336;top:5776;height:1314;width:1482;rotation:5898240f;v-text-anchor:middle;" fillcolor="#1D6DC2" filled="t" stroked="f" coordsize="21600,21600" o:gfxdata="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Zo2tvQAA&#10;ANwAAAAPAAAAAAAAAAEAIAAAACIAAABkcnMvZG93bnJldi54bWxQSwECFAAUAAAACACHTuJAMy8F&#10;njsAAAA5AAAAEAAAAAAAAAABACAAAAAMAQAAZHJzL3NoYXBleG1sLnhtbFBLBQYAAAAABgAGAFsB&#10;AAC2AwAAAAA=&#10;" adj="5451">
                        <v:path/>
                        <v:fill on="t" color2="#FFFFFF" focussize="0,0"/>
                        <v:stroke on="f" weight="2pt"/>
                        <v:imagedata o:title=""/>
                        <o:lock v:ext="edit" aspectratio="f"/>
                      </v:shape>
                      <v:shape id="六边形 23" o:spid="_x0000_s1040" o:spt="9" type="#_x0000_t9" style="position:absolute;left:4257;top:5760;height:1314;width:1482;rotation:5898240f;v-text-anchor:middle;" fillcolor="#0088D5" filled="t" stroked="f" coordsize="21600,21600" o:gfxdata="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Jl&#10;McEAAADcAAAADwAAAAAAAAABACAAAAAiAAAAZHJzL2Rvd25yZXYueG1sUEsBAhQAFAAAAAgAh07i&#10;QDMvBZ47AAAAOQAAABAAAAAAAAAAAQAgAAAAEAEAAGRycy9zaGFwZXhtbC54bWxQSwUGAAAAAAYA&#10;BgBbAQAAugMAAAAA&#10;" adj="5451">
                        <v:path/>
                        <v:fill on="t" color2="#FFFFFF" focussize="0,0"/>
                        <v:stroke on="f" weight="2pt"/>
                        <v:imagedata o:title=""/>
                        <o:lock v:ext="edit" aspectratio="f"/>
                      </v:shape>
                      <v:shape id="六边形 26" o:spid="_x0000_s1041" o:spt="9" type="#_x0000_t9" style="position:absolute;left:6168;top:5760;height:1314;width:1482;rotation:5898240f;v-text-anchor:middle;" fillcolor="#009ECA" filled="t" stroked="f" coordsize="21600,21600" o:gfxdata="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r3pptwAAANwAAAAP&#10;AAAAAAAAAAEAIAAAACIAAABkcnMvZG93bnJldi54bWxQSwECFAAUAAAACACHTuJAMy8FnjsAAAA5&#10;AAAAEAAAAAAAAAABACAAAAAGAQAAZHJzL3NoYXBleG1sLnhtbFBLBQYAAAAABgAGAFsBAACwAwAA&#10;AAA=&#10;" adj="5451">
                        <v:path/>
                        <v:fill on="t" color2="#FFFFFF" focussize="0,0"/>
                        <v:stroke on="f" weight="2pt"/>
                        <v:imagedata o:title=""/>
                        <o:lock v:ext="edit" aspectratio="f"/>
                      </v:shape>
                      <v:shape id="六边形 29" o:spid="_x0000_s1042" o:spt="9" type="#_x0000_t9" style="position:absolute;left:8079;top:5759;height:1314;width:1482;rotation:5898240f;v-text-anchor:middle;" fillcolor="#00AFA2" filled="t" stroked="f" coordsize="21600,21600" o:gfxdata="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nE8O8AAAA&#10;3AAAAA8AAAAAAAAAAQAgAAAAIgAAAGRycy9kb3ducmV2LnhtbFBLAQIUABQAAAAIAIdO4kAzLwWe&#10;OwAAADkAAAAQAAAAAAAAAAEAIAAAAAsBAABkcnMvc2hhcGV4bWwueG1sUEsFBgAAAAAGAAYAWwEA&#10;ALUDAAAAAA==&#10;" adj="5451">
                        <v:path/>
                        <v:fill on="t" color2="#FFFFFF" focussize="0,0"/>
                        <v:stroke on="f" weight="2pt"/>
                        <v:imagedata o:title=""/>
                        <o:lock v:ext="edit" aspectratio="f"/>
                      </v:shape>
                    </v:group>
                    <v:line id="直接连接符 31" o:spid="_x0000_s1043" o:spt="20" style="position:absolute;left:7420;top:208359;flip:x;height:1222;width:11;" filled="f" stroked="t" coordsize="21600,21600" o:gfxdata="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HZ7C8AAAA&#10;3AAAAA8AAAAAAAAAAQAgAAAAIgAAAGRycy9kb3ducmV2LnhtbFBLAQIUABQAAAAIAIdO4kAzLwWe&#10;OwAAADkAAAAQAAAAAAAAAAEAIAAAAAsBAABkcnMvc2hhcGV4bWwueG1sUEsFBgAAAAAGAAYAWwEA&#10;ALUDAAAAAA==&#10;">
                      <v:path arrowok="t"/>
                      <v:fill on="f" focussize="0,0"/>
                      <v:stroke color="#1D6DC2" joinstyle="round" startarrow="diamond" endarrow="diamond"/>
                      <v:imagedata o:title=""/>
                      <o:lock v:ext="edit" aspectratio="f"/>
                    </v:line>
                    <v:line id="直接连接符 32" o:spid="_x0000_s1044" o:spt="20" style="position:absolute;left:9348;top:208359;flip:x;height:1222;width:11;" filled="f" stroked="t" coordsize="21600,21600" o:gfxdata="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JsH74A&#10;AADcAAAADwAAAAAAAAABACAAAAAiAAAAZHJzL2Rvd25yZXYueG1sUEsBAhQAFAAAAAgAh07iQDMv&#10;BZ47AAAAOQAAABAAAAAAAAAAAQAgAAAADQEAAGRycy9zaGFwZXhtbC54bWxQSwUGAAAAAAYABgBb&#10;AQAAtwMAAAAA&#10;">
                      <v:path arrowok="t"/>
                      <v:fill on="f" focussize="0,0"/>
                      <v:stroke color="#0088D5" joinstyle="round" startarrow="diamond" endarrow="diamond"/>
                      <v:imagedata o:title=""/>
                      <o:lock v:ext="edit" aspectratio="f"/>
                    </v:line>
                    <v:line id="直接连接符 33" o:spid="_x0000_s1045" o:spt="20" style="position:absolute;left:11269;top:208359;flip:x;height:1222;width:11;" filled="f" stroked="t" coordsize="21600,21600" o:gfxdata="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4t5u8AAAA&#10;3AAAAA8AAAAAAAAAAQAgAAAAIgAAAGRycy9kb3ducmV2LnhtbFBLAQIUABQAAAAIAIdO4kAzLwWe&#10;OwAAADkAAAAQAAAAAAAAAAEAIAAAAAsBAABkcnMvc2hhcGV4bWwueG1sUEsFBgAAAAAGAAYAWwEA&#10;ALUDAAAAAA==&#10;">
                      <v:path arrowok="t"/>
                      <v:fill on="f" focussize="0,0"/>
                      <v:stroke color="#009ECA" joinstyle="round" startarrow="diamond" endarrow="diamond"/>
                      <v:imagedata o:title=""/>
                      <o:lock v:ext="edit" aspectratio="f"/>
                    </v:line>
                    <v:line id="直接连接符 34" o:spid="_x0000_s1046" o:spt="20" style="position:absolute;left:13189;top:208359;flip:x;height:1222;width:11;" filled="f" stroked="t" coordsize="21600,21600" o:gfxdata="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FbYGugAAANwA&#10;AAAPAAAAAAAAAAEAIAAAACIAAABkcnMvZG93bnJldi54bWxQSwECFAAUAAAACACHTuJAMy8FnjsA&#10;AAA5AAAAEAAAAAAAAAABACAAAAAJAQAAZHJzL3NoYXBleG1sLnhtbFBLBQYAAAAABgAGAFsBAACz&#10;AwAAAAA=&#10;">
                      <v:path arrowok="t"/>
                      <v:fill on="f" focussize="0,0"/>
                      <v:stroke color="#00AFA2" joinstyle="round" startarrow="diamond" endarrow="diamond"/>
                      <v:imagedata o:title=""/>
                      <o:lock v:ext="edit" aspectratio="f"/>
                    </v:line>
                    <v:shape id="图片 705" o:spid="_x0000_s1047" o:spt="75" alt="32313536333439323b32313536333437373bd5fed6ce" type="#_x0000_t75" style="position:absolute;left:7014;top:207230;height:840;width:842;" filled="f" o:preferrelative="t" stroked="f" coordsize="21600,21600" o:gfxdata="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D1u6vQAA&#10;ANwAAAAPAAAAAAAAAAEAIAAAACIAAABkcnMvZG93bnJldi54bWxQSwECFAAUAAAACACHTuJAMy8F&#10;njsAAAA5AAAAEAAAAAAAAAABACAAAAAMAQAAZHJzL3NoYXBleG1sLnhtbFBLBQYAAAAABgAGAFsB&#10;AAC2AwAAAAA=&#10;">
                      <v:path/>
                      <v:fill on="f" focussize="0,0"/>
                      <v:stroke on="f"/>
                      <v:imagedata r:id="rId15" o:title=""/>
                      <o:lock v:ext="edit" aspectratio="t"/>
                    </v:shape>
                    <v:shape id="图片 706" o:spid="_x0000_s1048" o:spt="75" alt="32313536333830373b32313536333830313bd7dbbacfc4dcc1a6" type="#_x0000_t75" style="position:absolute;left:8833;top:207131;height:1011;width:1011;" filled="f" o:preferrelative="t" stroked="f" coordsize="21600,21600" o:gfxdata="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fYNL4A&#10;AADcAAAADwAAAAAAAAABACAAAAAiAAAAZHJzL2Rvd25yZXYueG1sUEsBAhQAFAAAAAgAh07iQDMv&#10;BZ47AAAAOQAAABAAAAAAAAAAAQAgAAAADQEAAGRycy9zaGFwZXhtbC54bWxQSwUGAAAAAAYABgBb&#10;AQAAtwMAAAAA&#10;">
                      <v:path/>
                      <v:fill on="f" focussize="0,0"/>
                      <v:stroke on="f"/>
                      <v:imagedata r:id="rId16" o:title=""/>
                      <o:lock v:ext="edit" aspectratio="t"/>
                    </v:shape>
                    <v:shape id="图片 707" o:spid="_x0000_s1049" o:spt="75" alt="343631313431363b32303033343232343bd6aacab6" type="#_x0000_t75" style="position:absolute;left:10790;top:207203;height:927;width:927;" filled="f" o:preferrelative="t" stroked="f" coordsize="21600,21600" o:gfxdata="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hV4K8AAAA&#10;3AAAAA8AAAAAAAAAAQAgAAAAIgAAAGRycy9kb3ducmV2LnhtbFBLAQIUABQAAAAIAIdO4kAzLwWe&#10;OwAAADkAAAAQAAAAAAAAAAEAIAAAAAsBAABkcnMvc2hhcGV4bWwueG1sUEsFBgAAAAAGAAYAWwEA&#10;ALUDAAAAAA==&#10;">
                      <v:path/>
                      <v:fill on="f" focussize="0,0"/>
                      <v:stroke on="f"/>
                      <v:imagedata r:id="rId17" o:title=""/>
                      <o:lock v:ext="edit" aspectratio="t"/>
                    </v:shape>
                    <v:shape id="图片 708" o:spid="_x0000_s1050" o:spt="75" alt="32313534343538373b32313534343536383bb8f6c8cbd7dbbacfbcbcc4dc" type="#_x0000_t75" style="position:absolute;left:12618;top:207089;height:1112;width:1112;" filled="f" o:preferrelative="t" stroked="f" coordsize="21600,21600" o:gfxdata="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rMHq5AAAA3AAA&#10;AA8AAAAAAAAAAQAgAAAAIgAAAGRycy9kb3ducmV2LnhtbFBLAQIUABQAAAAIAIdO4kAzLwWeOwAA&#10;ADkAAAAQAAAAAAAAAAEAIAAAAAgBAABkcnMvc2hhcGV4bWwueG1sUEsFBgAAAAAGAAYAWwEAALID&#10;AAAAAA==&#10;">
                      <v:path/>
                      <v:fill on="f" focussize="0,0"/>
                      <v:stroke on="f"/>
                      <v:imagedata r:id="rId18" o:title=""/>
                      <o:lock v:ext="edit" aspectratio="t"/>
                    </v:shape>
                  </v:group>
                  <v:group id="组合 391" o:spid="_x0000_s1051" o:spt="203" style="position:absolute;left:3155;top:143751;height:1817;width:7609;" coordorigin="3155,143751" coordsize="7609,1817" o:gfxdata="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GMMsvwAAANwAAAAPAAAAAAAAAAEAIAAAACIAAABkcnMvZG93bnJldi54&#10;bWxQSwECFAAUAAAACACHTuJAMy8FnjsAAAA5AAAAFQAAAAAAAAABACAAAAAOAQAAZHJzL2dyb3Vw&#10;c2hhcGV4bWwueG1sUEsFBgAAAAAGAAYAYAEAAMsDAAAAAA==&#10;">
                    <o:lock v:ext="edit" aspectratio="f"/>
                    <v:shape id="菱形 386" o:spid="_x0000_s1052" o:spt="4" type="#_x0000_t4" style="position:absolute;left:3155;top:143751;height:1817;width:1817;v-text-anchor:middle;" fillcolor="#1D6DC2" filled="t" stroked="t" coordsize="21600,21600" o:gfxdata="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siZ74A&#10;AADcAAAADwAAAAAAAAABACAAAAAiAAAAZHJzL2Rvd25yZXYueG1sUEsBAhQAFAAAAAgAh07iQDMv&#10;BZ47AAAAOQAAABAAAAAAAAAAAQAgAAAADQEAAGRycy9zaGFwZXhtbC54bWxQSwUGAAAAAAYABgBb&#10;AQAAtwMAAAAA&#10;">
                      <v:path/>
                      <v:fill on="t" color2="#FFFFFF" focussize="0,0"/>
                      <v:stroke weight="2pt" color="#385D8A" joinstyle="round"/>
                      <v:imagedata o:title=""/>
                      <o:lock v:ext="edit" aspectratio="f"/>
                      <v:textbox>
                        <w:txbxContent>
                          <w:p>
                            <w:pPr>
                              <w:jc w:val="center"/>
                              <w:rPr>
                                <w:rFonts w:hint="default" w:ascii="微软雅黑" w:hAnsi="微软雅黑" w:eastAsia="微软雅黑" w:cs="微软雅黑"/>
                                <w:sz w:val="20"/>
                                <w:szCs w:val="20"/>
                                <w:lang w:val="en-US" w:eastAsia="zh-CN"/>
                              </w:rPr>
                            </w:pPr>
                            <w:r>
                              <w:rPr>
                                <w:rFonts w:hint="eastAsia" w:ascii="微软雅黑" w:hAnsi="微软雅黑" w:eastAsia="微软雅黑" w:cs="微软雅黑"/>
                                <w:color w:val="FFFFFF" w:themeColor="background1"/>
                                <w:kern w:val="0"/>
                                <w:sz w:val="21"/>
                                <w:szCs w:val="21"/>
                                <w:lang w:val="en-US" w:eastAsia="zh-CN"/>
                              </w:rPr>
                              <w:t>90.70</w:t>
                            </w:r>
                          </w:p>
                        </w:txbxContent>
                      </v:textbox>
                    </v:shape>
                    <v:group id="组合 390" o:spid="_x0000_s1053" o:spt="203" style="position:absolute;left:5098;top:143751;height:1817;width:5666;" coordorigin="5098,143759" coordsize="5666,1817" o:gfxdata="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VGa3vAAAANwAAAAPAAAAAAAAAAEAIAAAACIAAABkcnMvZG93bnJldi54bWxQ&#10;SwECFAAUAAAACACHTuJAMy8FnjsAAAA5AAAAFQAAAAAAAAABACAAAAALAQAAZHJzL2dyb3Vwc2hh&#10;cGV4bWwueG1sUEsFBgAAAAAGAAYAYAEAAMgDAAAAAA==&#10;">
                      <o:lock v:ext="edit" aspectratio="f"/>
                      <v:shape id="菱形 387" o:spid="_x0000_s1054" o:spt="4" type="#_x0000_t4" style="position:absolute;left:5098;top:143759;height:1783;width:1841;v-text-anchor:middle;" fillcolor="#0088D5" filled="t" stroked="t" coordsize="21600,21600" o:gfxdata="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fzbe/&#10;AAAA3AAAAA8AAAAAAAAAAQAgAAAAIgAAAGRycy9kb3ducmV2LnhtbFBLAQIUABQAAAAIAIdO4kAz&#10;LwWeOwAAADkAAAAQAAAAAAAAAAEAIAAAAA4BAABkcnMvc2hhcGV4bWwueG1sUEsFBgAAAAAGAAYA&#10;WwEAALgDAAAAAA==&#10;">
                        <v:path/>
                        <v:fill on="t" color2="#FFFFFF" focussize="0,0"/>
                        <v:stroke weight="2pt" color="#385D8A" joinstyle="round"/>
                        <v:imagedata o:title=""/>
                        <o:lock v:ext="edit" aspectratio="f"/>
                        <v:textbox>
                          <w:txbxContent>
                            <w:p>
                              <w:pPr>
                                <w:jc w:val="center"/>
                                <w:rPr>
                                  <w:rFonts w:hint="default" w:ascii="微软雅黑" w:hAnsi="微软雅黑" w:eastAsia="微软雅黑" w:cs="微软雅黑"/>
                                  <w:color w:val="FFFFFF" w:themeColor="background1"/>
                                  <w:sz w:val="21"/>
                                  <w:szCs w:val="21"/>
                                  <w:lang w:val="en-US" w:eastAsia="zh-CN"/>
                                </w:rPr>
                              </w:pPr>
                              <w:r>
                                <w:rPr>
                                  <w:rFonts w:hint="eastAsia" w:ascii="微软雅黑" w:hAnsi="微软雅黑" w:eastAsia="微软雅黑" w:cs="微软雅黑"/>
                                  <w:color w:val="FFFFFF" w:themeColor="background1"/>
                                  <w:kern w:val="0"/>
                                  <w:sz w:val="21"/>
                                  <w:szCs w:val="21"/>
                                  <w:lang w:val="en-US" w:eastAsia="zh-CN"/>
                                </w:rPr>
                                <w:t>90.70</w:t>
                              </w:r>
                            </w:p>
                          </w:txbxContent>
                        </v:textbox>
                      </v:shape>
                      <v:shape id="菱形 388" o:spid="_x0000_s1055" o:spt="4" type="#_x0000_t4" style="position:absolute;left:7027;top:143759;height:1817;width:1817;v-text-anchor:middle;" fillcolor="#009ECA" filled="t" stroked="t" coordsize="21600,21600" o:gfxdata="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fKIyugAAANwA&#10;AAAPAAAAAAAAAAEAIAAAACIAAABkcnMvZG93bnJldi54bWxQSwECFAAUAAAACACHTuJAMy8FnjsA&#10;AAA5AAAAEAAAAAAAAAABACAAAAAJAQAAZHJzL3NoYXBleG1sLnhtbFBLBQYAAAAABgAGAFsBAACz&#10;AwAAAAA=&#10;">
                        <v:path/>
                        <v:fill on="t" color2="#FFFFFF" focussize="0,0"/>
                        <v:stroke weight="2pt" color="#385D8A" joinstyle="round"/>
                        <v:imagedata o:title=""/>
                        <o:lock v:ext="edit" aspectratio="f"/>
                        <v:textbox>
                          <w:txbxContent>
                            <w:p>
                              <w:pPr>
                                <w:jc w:val="both"/>
                                <w:rPr>
                                  <w:rFonts w:hint="default" w:ascii="微软雅黑" w:hAnsi="微软雅黑" w:eastAsia="微软雅黑" w:cs="微软雅黑"/>
                                  <w:color w:val="FFFFFF" w:themeColor="background1"/>
                                  <w:kern w:val="0"/>
                                  <w:sz w:val="21"/>
                                  <w:szCs w:val="21"/>
                                  <w:lang w:val="en-US" w:eastAsia="zh-CN"/>
                                </w:rPr>
                              </w:pPr>
                              <w:r>
                                <w:rPr>
                                  <w:rFonts w:hint="eastAsia" w:ascii="微软雅黑" w:hAnsi="微软雅黑" w:eastAsia="微软雅黑" w:cs="微软雅黑"/>
                                  <w:color w:val="FFFFFF" w:themeColor="background1"/>
                                  <w:kern w:val="0"/>
                                  <w:sz w:val="21"/>
                                  <w:szCs w:val="21"/>
                                  <w:lang w:val="en-US" w:eastAsia="zh-CN"/>
                                </w:rPr>
                                <w:t>90.70</w:t>
                              </w:r>
                            </w:p>
                          </w:txbxContent>
                        </v:textbox>
                      </v:shape>
                      <v:shape id="菱形 389" o:spid="_x0000_s1056" o:spt="4" type="#_x0000_t4" style="position:absolute;left:8947;top:143759;height:1817;width:1817;v-text-anchor:middle;" fillcolor="#00AFA2" filled="t" stroked="t" coordsize="21600,21600" o:gfxdata="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gY8c&#10;wAAAANwAAAAPAAAAAAAAAAEAIAAAACIAAABkcnMvZG93bnJldi54bWxQSwECFAAUAAAACACHTuJA&#10;My8FnjsAAAA5AAAAEAAAAAAAAAABACAAAAAPAQAAZHJzL3NoYXBleG1sLnhtbFBLBQYAAAAABgAG&#10;AFsBAAC5AwAAAAA=&#10;">
                        <v:path/>
                        <v:fill on="t" color2="#FFFFFF" focussize="0,0"/>
                        <v:stroke weight="2pt" color="#385D8A" joinstyle="round"/>
                        <v:imagedata o:title=""/>
                        <o:lock v:ext="edit" aspectratio="f"/>
                        <v:textbox>
                          <w:txbxContent>
                            <w:p>
                              <w:pPr>
                                <w:jc w:val="both"/>
                                <w:rPr>
                                  <w:rFonts w:hint="default" w:ascii="微软雅黑" w:hAnsi="微软雅黑" w:eastAsia="微软雅黑" w:cs="微软雅黑"/>
                                  <w:color w:val="FFFFFF" w:themeColor="background1"/>
                                  <w:kern w:val="0"/>
                                  <w:sz w:val="21"/>
                                  <w:szCs w:val="21"/>
                                  <w:lang w:val="en-US" w:eastAsia="zh-CN"/>
                                </w:rPr>
                              </w:pPr>
                              <w:r>
                                <w:rPr>
                                  <w:rFonts w:hint="eastAsia" w:ascii="微软雅黑" w:hAnsi="微软雅黑" w:eastAsia="微软雅黑" w:cs="微软雅黑"/>
                                  <w:color w:val="FFFFFF" w:themeColor="background1"/>
                                  <w:kern w:val="0"/>
                                  <w:sz w:val="21"/>
                                  <w:szCs w:val="21"/>
                                  <w:lang w:val="en-US" w:eastAsia="zh-CN"/>
                                </w:rPr>
                                <w:t>90.70</w:t>
                              </w:r>
                            </w:p>
                          </w:txbxContent>
                        </v:textbox>
                      </v:shape>
                    </v:group>
                  </v:group>
                  <w10:wrap type="topAndBottom"/>
                </v:group>
              </w:pict>
            </w:r>
            <w:r>
              <w:rPr>
                <w:rFonts w:hint="eastAsia" w:ascii="Times New Roman" w:hAnsi="Times New Roman" w:eastAsia="宋体" w:cs="宋体"/>
                <w:caps w:val="0"/>
                <w:sz w:val="24"/>
                <w:szCs w:val="24"/>
                <w:highlight w:val="none"/>
                <w:lang w:val="en-US" w:eastAsia="zh-CN"/>
              </w:rPr>
              <w:t xml:space="preserve">   政治素养满意度  职业能力满意度  专业知识满意度  综合能力满意度</w:t>
            </w:r>
          </w:p>
        </w:tc>
      </w:tr>
    </w:tbl>
    <w:p>
      <w:pPr>
        <w:pStyle w:val="3"/>
        <w:bidi w:val="0"/>
        <w:rPr>
          <w:rFonts w:hint="eastAsia" w:ascii="Times New Roman" w:hAnsi="Times New Roman" w:eastAsia="宋体" w:cs="宋体"/>
          <w:caps w:val="0"/>
          <w:highlight w:val="none"/>
          <w:lang w:val="en-US" w:eastAsia="zh-CN"/>
        </w:rPr>
      </w:pPr>
      <w:r>
        <w:rPr>
          <w:rFonts w:hint="eastAsia" w:ascii="Times New Roman" w:hAnsi="Times New Roman" w:eastAsia="宋体" w:cs="宋体"/>
          <w:caps w:val="0"/>
          <w:highlight w:val="none"/>
          <w:lang w:val="en-US" w:eastAsia="zh-CN"/>
        </w:rPr>
        <w:t>图  1-6  用人单位评价（单位：%）</w:t>
      </w:r>
    </w:p>
    <w:p>
      <w:pPr>
        <w:pageBreakBefore/>
        <w:numPr>
          <w:ilvl w:val="0"/>
          <w:numId w:val="3"/>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ascii="Times New Roman" w:hAnsi="Times New Roman" w:eastAsia="宋体"/>
        </w:rPr>
      </w:pPr>
      <w:bookmarkStart w:id="39" w:name="_Toc11168"/>
      <w:r>
        <w:rPr>
          <w:rFonts w:ascii="Times New Roman" w:hAnsi="Times New Roman" w:eastAsia="黑体" w:cs="黑体"/>
          <w:b/>
          <w:color w:val="FFFFFF"/>
          <w:sz w:val="36"/>
          <w:u w:color="auto"/>
        </w:rPr>
        <w:t>PART 02  毕业生就业基本情况</w:t>
      </w:r>
      <w:bookmarkEnd w:id="39"/>
    </w:p>
    <w:p>
      <w:pPr>
        <w:rPr>
          <w:rFonts w:ascii="Times New Roman" w:hAnsi="Times New Roman" w:eastAsia="宋体"/>
        </w:rPr>
      </w:pPr>
      <w:r>
        <w:rPr>
          <w:rFonts w:ascii="Times New Roman" w:hAnsi="Times New Roman" w:eastAsia="宋体"/>
        </w:rPr>
        <w:t>
</w:t>
      </w:r>
    </w:p>
    <w:p>
      <w:pPr>
        <w:numPr>
          <w:ilvl w:val="1"/>
          <w:numId w:val="4"/>
        </w:numPr>
        <w:shd w:val="clear" w:color="auto" w:fill="FFFFFF"/>
        <w:spacing w:before="15" w:after="15" w:line="360" w:lineRule="auto"/>
        <w:jc w:val="left"/>
        <w:outlineLvl w:val="1"/>
        <w:rPr>
          <w:rFonts w:ascii="Times New Roman" w:hAnsi="Times New Roman" w:eastAsia="宋体"/>
        </w:rPr>
      </w:pPr>
      <w:bookmarkStart w:id="40" w:name="_Toc399"/>
      <w:r>
        <w:rPr>
          <w:rFonts w:ascii="Times New Roman" w:hAnsi="Times New Roman" w:eastAsia="宋体" w:cs="黑体"/>
          <w:b/>
          <w:color w:val="0F6FC6"/>
          <w:sz w:val="30"/>
          <w:u w:color="auto"/>
        </w:rPr>
        <w:t>一、毕业生的规模和结构</w:t>
      </w:r>
      <w:bookmarkEnd w:id="40"/>
    </w:p>
    <w:p>
      <w:pPr>
        <w:numPr>
          <w:ilvl w:val="2"/>
          <w:numId w:val="5"/>
        </w:numPr>
        <w:shd w:val="clear" w:color="auto" w:fill="FFFFFF"/>
        <w:spacing w:before="15" w:after="15" w:line="360" w:lineRule="auto"/>
        <w:jc w:val="left"/>
        <w:outlineLvl w:val="2"/>
        <w:rPr>
          <w:rFonts w:ascii="Times New Roman" w:hAnsi="Times New Roman" w:eastAsia="宋体"/>
        </w:rPr>
      </w:pPr>
      <w:bookmarkStart w:id="41" w:name="_Toc16912"/>
      <w:r>
        <w:rPr>
          <w:rFonts w:ascii="Times New Roman" w:hAnsi="Times New Roman" w:eastAsia="宋体" w:cs="黑体"/>
          <w:b/>
          <w:color w:val="0F6FC6"/>
          <w:sz w:val="28"/>
          <w:u w:color="auto"/>
        </w:rPr>
        <w:t>（一）毕业生的总体规模</w:t>
      </w:r>
      <w:bookmarkEnd w:id="41"/>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学校2022届毕业生共1205人。其中，男生1057人，占比87.72%；女生148人，占比12.28%。</w:t>
      </w:r>
    </w:p>
    <w:p>
      <w:pPr>
        <w:jc w:val="center"/>
        <w:rPr>
          <w:rFonts w:ascii="Times New Roman" w:hAnsi="Times New Roman" w:eastAsia="宋体"/>
        </w:rPr>
      </w:pPr>
      <w:r>
        <w:rPr>
          <w:rFonts w:hint="default" w:ascii="Times New Roman" w:hAnsi="Times New Roman" w:eastAsia="宋体" w:cs="Times New Roman"/>
          <w:caps w:val="0"/>
          <w:highlight w:val="none"/>
        </w:rPr>
        <w:pict>
          <v:group id="_x0000_s1057" o:spid="_x0000_s1057" o:spt="203" style="height:132.2pt;width:288.9pt;" coordorigin="7092,11702" coordsize="6857,3124" o:gfxdata="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">
            <o:lock v:ext="edit" aspectratio="f"/>
            <v:shape id="图片 9" o:spid="_x0000_s1058" o:spt="75" alt="32313537363532393b32313537363532333bd1dbbeb5c4d0c9fa" type="#_x0000_t75" style="position:absolute;left:7092;top:11702;height:1440;width:1440;" filled="f" o:preferrelative="t" stroked="f" coordsize="21600,21600" o:gfxdata="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96DO/&#10;AAAA2wAAAA8AAAAAAAAAAQAgAAAAIgAAAGRycy9kb3ducmV2LnhtbFBLAQIUABQAAAAIAIdO4kAz&#10;LwWeOwAAADkAAAAQAAAAAAAAAAEAIAAAAA4BAABkcnMvc2hhcGV4bWwueG1sUEsFBgAAAAAGAAYA&#10;WwEAALgDAAAAAA==&#10;">
              <v:path/>
              <v:fill on="f" focussize="0,0"/>
              <v:stroke on="f"/>
              <v:imagedata r:id="rId19" o:title=""/>
              <o:lock v:ext="edit" aspectratio="t"/>
            </v:shape>
            <v:shape id="图片 11" o:spid="_x0000_s1059" o:spt="75" alt="32313537363532393b32313537363532383bc6ebc1f5baa3c5aec9fa" type="#_x0000_t75" style="position:absolute;left:7092;top:13386;height:1440;width:1440;" filled="f" o:preferrelative="t" stroked="f" coordsize="21600,21600" o:gfxdata="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PGXKvQAA&#10;ANsAAAAPAAAAAAAAAAEAIAAAACIAAABkcnMvZG93bnJldi54bWxQSwECFAAUAAAACACHTuJAMy8F&#10;njsAAAA5AAAAEAAAAAAAAAABACAAAAAMAQAAZHJzL3NoYXBleG1sLnhtbFBLBQYAAAAABgAGAFsB&#10;AAC2AwAAAAA=&#10;">
              <v:path/>
              <v:fill on="f" focussize="0,0"/>
              <v:stroke on="f"/>
              <v:imagedata r:id="rId20" o:title=""/>
              <o:lock v:ext="edit" aspectratio="t"/>
            </v:shape>
            <v:group id="_x0000_s1060" o:spid="_x0000_s1060" o:spt="203" style="position:absolute;left:8715;top:12085;height:954;width:5038;" coordorigin="1335,5057" coordsize="5038,954"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roundrect id="圆角矩形 18" o:spid="_x0000_s1061" o:spt="2" style="position:absolute;left:1335;top:5057;height:954;width:4940;v-text-anchor:middle;" fillcolor="#6096E6" filled="t" stroked="f" coordsize="21600,21600" arcsize="0.166666666666667" o:gfxdata="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6RH6ugAAANsA&#10;AAAPAAAAAAAAAAEAIAAAACIAAABkcnMvZG93bnJldi54bWxQSwECFAAUAAAACACHTuJAMy8FnjsA&#10;AAA5AAAAEAAAAAAAAAABACAAAAAJAQAAZHJzL3NoYXBleG1sLnhtbFBLBQYAAAAABgAGAFsBAACz&#10;AwAAAAA=&#10;">
                <v:path/>
                <v:fill on="t" color2="#FFFFFF" focussize="0,0"/>
                <v:stroke on="f" weight="2pt"/>
                <v:imagedata o:title=""/>
                <o:lock v:ext="edit" aspectratio="f"/>
                <v:textbox>
                  <w:txbxContent>
                    <w:p>
                      <w:pPr>
                        <w:pStyle w:val="9"/>
                        <w:kinsoku/>
                        <w:ind w:left="0"/>
                        <w:jc w:val="center"/>
                      </w:pPr>
                      <w:r>
                        <w:rPr>
                          <w:rFonts w:ascii="Calibri" w:hAnsi="Times New Roman" w:eastAsia="宋体"/>
                          <w:color w:val="FFFFFF" w:themeColor="light1"/>
                          <w:kern w:val="2"/>
                          <w:sz w:val="21"/>
                          <w:szCs w:val="21"/>
                        </w:rPr>
                        <w:t> </w:t>
                      </w:r>
                    </w:p>
                  </w:txbxContent>
                </v:textbox>
              </v:roundrect>
              <v:shape id="文本框 20" o:spid="_x0000_s1062" o:spt="202" type="#_x0000_t202" style="position:absolute;left:1424;top:5061;height:943;width:4949;" filled="f" stroked="f" coordsize="21600,21600" o:gfxdata="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tEDb4A&#10;AADcAAAADwAAAAAAAAABACAAAAAiAAAAZHJzL2Rvd25yZXYueG1sUEsBAhQAFAAAAAgAh07iQDMv&#10;BZ47AAAAOQAAABAAAAAAAAAAAQAgAAAADQEAAGRycy9zaGFwZXhtbC54bWxQSwUGAAAAAAYABgBb&#10;AQAAtwMAAAAA&#10;">
                <v:path/>
                <v:fill on="f" focussize="0,0"/>
                <v:stroke on="f"/>
                <v:imagedata o:title=""/>
                <o:lock v:ext="edit" aspectratio="f"/>
                <v:textbox>
                  <w:txbxContent>
                    <w:p>
                      <w:pPr>
                        <w:pStyle w:val="9"/>
                        <w:kinsoku/>
                        <w:spacing w:after="100" w:line="240" w:lineRule="auto"/>
                        <w:ind w:left="0"/>
                        <w:jc w:val="left"/>
                        <w:rPr>
                          <w:rFonts w:hint="default" w:eastAsia="微软雅黑"/>
                          <w:lang w:val="en-US" w:eastAsia="zh-CN"/>
                        </w:rPr>
                      </w:pPr>
                      <w:r>
                        <w:rPr>
                          <w:rFonts w:ascii="微软雅黑" w:hAnsi="微软雅黑" w:eastAsia="微软雅黑"/>
                          <w:b/>
                          <w:color w:val="E7E6E6"/>
                          <w:kern w:val="24"/>
                          <w:sz w:val="24"/>
                          <w:szCs w:val="24"/>
                        </w:rPr>
                        <w:t>男生：</w:t>
                      </w:r>
                      <w:r>
                        <w:rPr>
                          <w:rFonts w:hint="eastAsia" w:ascii="微软雅黑" w:hAnsi="微软雅黑" w:eastAsia="微软雅黑"/>
                          <w:b/>
                          <w:color w:val="E7E6E6"/>
                          <w:kern w:val="24"/>
                          <w:sz w:val="24"/>
                          <w:szCs w:val="24"/>
                          <w:lang w:val="en-US" w:eastAsia="zh-CN"/>
                        </w:rPr>
                        <w:t>1057</w:t>
                      </w:r>
                      <w:r>
                        <w:rPr>
                          <w:rFonts w:ascii="微软雅黑" w:hAnsi="微软雅黑" w:eastAsia="微软雅黑"/>
                          <w:b/>
                          <w:color w:val="E7E6E6"/>
                          <w:kern w:val="24"/>
                          <w:sz w:val="24"/>
                          <w:szCs w:val="24"/>
                        </w:rPr>
                        <w:t>人</w:t>
                      </w:r>
                      <w:r>
                        <w:rPr>
                          <w:rFonts w:hint="eastAsia" w:ascii="微软雅黑" w:hAnsi="微软雅黑" w:eastAsia="微软雅黑"/>
                          <w:b/>
                          <w:color w:val="E7E6E6"/>
                          <w:kern w:val="24"/>
                          <w:sz w:val="24"/>
                          <w:szCs w:val="24"/>
                          <w:lang w:eastAsia="zh-CN"/>
                        </w:rPr>
                        <w:t>，</w:t>
                      </w:r>
                      <w:r>
                        <w:rPr>
                          <w:rFonts w:hint="eastAsia" w:ascii="微软雅黑" w:hAnsi="微软雅黑" w:eastAsia="微软雅黑"/>
                          <w:b/>
                          <w:color w:val="E7E6E6"/>
                          <w:kern w:val="24"/>
                          <w:sz w:val="24"/>
                          <w:szCs w:val="24"/>
                          <w:lang w:val="en-US" w:eastAsia="zh-CN"/>
                        </w:rPr>
                        <w:t>占比87.72</w:t>
                      </w:r>
                      <w:r>
                        <w:rPr>
                          <w:rFonts w:hint="eastAsia" w:ascii="Times New Roman" w:hAnsi="Times New Roman" w:eastAsia="微软雅黑"/>
                          <w:b/>
                          <w:color w:val="E7E6E6"/>
                          <w:kern w:val="24"/>
                          <w:sz w:val="24"/>
                          <w:szCs w:val="24"/>
                          <w:lang w:val="en-US" w:eastAsia="zh-CN"/>
                        </w:rPr>
                        <w:t>%</w:t>
                      </w:r>
                    </w:p>
                  </w:txbxContent>
                </v:textbox>
              </v:shape>
            </v:group>
            <v:group id="组合 24" o:spid="_x0000_s1063" o:spt="203" style="position:absolute;left:8686;top:13769;height:983;width:5263;" coordorigin="1350,6127" coordsize="5263,983"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roundrect id="圆角矩形 19" o:spid="_x0000_s1064" o:spt="2" style="position:absolute;left:1350;top:6127;height:983;width:5145;v-text-anchor:middle;" fillcolor="#FE89C3" filled="t" stroked="f" coordsize="21600,21600" arcsize="0.166666666666667" o:gfxdata="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T2wWtwAAANwAAAAP&#10;AAAAAAAAAAEAIAAAACIAAABkcnMvZG93bnJldi54bWxQSwECFAAUAAAACACHTuJAMy8FnjsAAAA5&#10;AAAAEAAAAAAAAAABACAAAAAGAQAAZHJzL3NoYXBleG1sLnhtbFBLBQYAAAAABgAGAFsBAACwAwAA&#10;AAA=&#10;">
                <v:path/>
                <v:fill on="t" color2="#FFFFFF" focussize="0,0"/>
                <v:stroke on="f" weight="2pt"/>
                <v:imagedata o:title=""/>
                <o:lock v:ext="edit" aspectratio="f"/>
                <v:textbox>
                  <w:txbxContent>
                    <w:p>
                      <w:pPr>
                        <w:pStyle w:val="9"/>
                        <w:kinsoku/>
                        <w:ind w:left="0"/>
                        <w:jc w:val="center"/>
                      </w:pPr>
                      <w:r>
                        <w:rPr>
                          <w:rFonts w:ascii="Calibri" w:hAnsi="Times New Roman" w:eastAsia="宋体"/>
                          <w:color w:val="FFFFFF" w:themeColor="light1"/>
                          <w:kern w:val="2"/>
                          <w:sz w:val="21"/>
                          <w:szCs w:val="21"/>
                        </w:rPr>
                        <w:t> </w:t>
                      </w:r>
                    </w:p>
                  </w:txbxContent>
                </v:textbox>
              </v:roundrect>
              <v:shape id="文本框 21" o:spid="_x0000_s1065" o:spt="202" type="#_x0000_t202" style="position:absolute;left:1499;top:6156;height:907;width:5114;" filled="f" stroked="f" coordsize="21600,21600" o:gfxdata="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KB7L4A&#10;AADcAAAADwAAAAAAAAABACAAAAAiAAAAZHJzL2Rvd25yZXYueG1sUEsBAhQAFAAAAAgAh07iQDMv&#10;BZ47AAAAOQAAABAAAAAAAAAAAQAgAAAADQEAAGRycy9zaGFwZXhtbC54bWxQSwUGAAAAAAYABgBb&#10;AQAAtwMAAAAA&#10;">
                <v:path/>
                <v:fill on="f" focussize="0,0"/>
                <v:stroke on="f"/>
                <v:imagedata o:title=""/>
                <o:lock v:ext="edit" aspectratio="f"/>
                <v:textbox>
                  <w:txbxContent>
                    <w:p>
                      <w:pPr>
                        <w:pStyle w:val="9"/>
                        <w:kinsoku/>
                        <w:spacing w:after="100" w:line="240" w:lineRule="auto"/>
                        <w:ind w:left="0"/>
                        <w:jc w:val="left"/>
                      </w:pPr>
                      <w:r>
                        <w:rPr>
                          <w:rFonts w:ascii="微软雅黑" w:hAnsi="微软雅黑" w:eastAsia="微软雅黑"/>
                          <w:b/>
                          <w:color w:val="E7E6E6"/>
                          <w:kern w:val="24"/>
                          <w:sz w:val="24"/>
                          <w:szCs w:val="24"/>
                        </w:rPr>
                        <w:t>女生：</w:t>
                      </w:r>
                      <w:r>
                        <w:rPr>
                          <w:rFonts w:hint="eastAsia" w:ascii="微软雅黑" w:hAnsi="微软雅黑" w:eastAsia="微软雅黑"/>
                          <w:b/>
                          <w:color w:val="E7E6E6"/>
                          <w:kern w:val="24"/>
                          <w:sz w:val="24"/>
                          <w:szCs w:val="24"/>
                          <w:lang w:val="en-US" w:eastAsia="zh-CN"/>
                        </w:rPr>
                        <w:t>148人，占比12.28</w:t>
                      </w:r>
                      <w:r>
                        <w:rPr>
                          <w:rFonts w:hint="eastAsia" w:ascii="Times New Roman" w:hAnsi="Times New Roman" w:eastAsia="微软雅黑"/>
                          <w:b/>
                          <w:color w:val="E7E6E6"/>
                          <w:kern w:val="24"/>
                          <w:sz w:val="24"/>
                          <w:szCs w:val="24"/>
                          <w:lang w:val="en-US" w:eastAsia="zh-CN"/>
                        </w:rPr>
                        <w:t>%</w:t>
                      </w:r>
                    </w:p>
                  </w:txbxContent>
                </v:textbox>
              </v:shape>
            </v:group>
            <w10:wrap type="none"/>
            <w10:anchorlock/>
          </v:group>
        </w:pic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2-1  2022届毕业生不同性别规模（单位：人）</w:t>
      </w:r>
    </w:p>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numPr>
          <w:ilvl w:val="2"/>
          <w:numId w:val="6"/>
        </w:numPr>
        <w:shd w:val="clear" w:color="auto" w:fill="FFFFFF"/>
        <w:spacing w:before="15" w:after="15" w:line="360" w:lineRule="auto"/>
        <w:jc w:val="left"/>
        <w:outlineLvl w:val="2"/>
        <w:rPr>
          <w:rFonts w:ascii="Times New Roman" w:hAnsi="Times New Roman" w:eastAsia="宋体"/>
        </w:rPr>
      </w:pPr>
      <w:bookmarkStart w:id="42" w:name="_Toc20431"/>
      <w:r>
        <w:rPr>
          <w:rFonts w:ascii="Times New Roman" w:hAnsi="Times New Roman" w:eastAsia="宋体" w:cs="黑体"/>
          <w:b/>
          <w:color w:val="0F6FC6"/>
          <w:sz w:val="28"/>
          <w:u w:color="auto"/>
        </w:rPr>
        <w:t>（二）</w:t>
      </w:r>
      <w:r>
        <w:rPr>
          <w:rFonts w:hint="eastAsia" w:ascii="Times New Roman" w:hAnsi="Times New Roman" w:eastAsia="宋体" w:cs="黑体"/>
          <w:b/>
          <w:color w:val="0F6FC6"/>
          <w:sz w:val="28"/>
          <w:u w:color="auto"/>
          <w:lang w:val="en-US" w:eastAsia="zh-CN"/>
        </w:rPr>
        <w:t>系</w:t>
      </w:r>
      <w:r>
        <w:rPr>
          <w:rFonts w:ascii="Times New Roman" w:hAnsi="Times New Roman" w:eastAsia="宋体" w:cs="黑体"/>
          <w:b/>
          <w:color w:val="0F6FC6"/>
          <w:sz w:val="28"/>
          <w:u w:color="auto"/>
        </w:rPr>
        <w:t>结构</w:t>
      </w:r>
      <w:bookmarkEnd w:id="42"/>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学校2022届毕业生分布在5个系。其中，人数最多的系为电力工程系，人数为864人（占比71.70%）。</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2-1  2022届毕业生的各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971"/>
        <w:gridCol w:w="2971"/>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0F6FC6"/>
            <w:vAlign w:val="center"/>
          </w:tcPr>
          <w:p>
            <w:pPr>
              <w:jc w:val="center"/>
              <w:rPr>
                <w:rFonts w:hint="eastAsia" w:ascii="Times New Roman" w:hAnsi="Times New Roman" w:eastAsia="宋体" w:cs="Times New Roman"/>
                <w:lang w:eastAsia="zh-CN"/>
              </w:rPr>
            </w:pPr>
            <w:r>
              <w:rPr>
                <w:rFonts w:hint="eastAsia" w:ascii="Times New Roman" w:hAnsi="Times New Roman" w:eastAsia="宋体" w:cs="Times New Roman"/>
                <w:b/>
                <w:color w:val="FFFFFF"/>
                <w:sz w:val="22"/>
                <w:u w:color="auto"/>
                <w:lang w:val="en-US" w:eastAsia="zh-CN"/>
              </w:rPr>
              <w:t>系</w:t>
            </w:r>
          </w:p>
        </w:tc>
        <w:tc>
          <w:tcPr>
            <w:tcW w:w="1650" w:type="pct"/>
            <w:shd w:val="clear" w:color="auto" w:fill="0F6FC6"/>
            <w:vAlign w:val="center"/>
          </w:tcPr>
          <w:p>
            <w:pPr>
              <w:jc w:val="center"/>
              <w:rPr>
                <w:rFonts w:hint="default" w:ascii="Times New Roman" w:hAnsi="Times New Roman" w:eastAsia="宋体" w:cs="Times New Roman"/>
              </w:rPr>
            </w:pPr>
            <w:r>
              <w:rPr>
                <w:rFonts w:hint="default" w:ascii="Times New Roman" w:hAnsi="Times New Roman" w:eastAsia="宋体" w:cs="Times New Roman"/>
                <w:b/>
                <w:color w:val="FFFFFF"/>
                <w:sz w:val="22"/>
                <w:u w:color="auto"/>
              </w:rPr>
              <w:t>各系人数</w:t>
            </w:r>
          </w:p>
        </w:tc>
        <w:tc>
          <w:tcPr>
            <w:tcW w:w="1700" w:type="pct"/>
            <w:shd w:val="clear" w:color="auto" w:fill="0F6FC6"/>
            <w:vAlign w:val="center"/>
          </w:tcPr>
          <w:p>
            <w:pPr>
              <w:jc w:val="center"/>
              <w:rPr>
                <w:rFonts w:hint="default" w:ascii="Times New Roman" w:hAnsi="Times New Roman" w:eastAsia="宋体" w:cs="Times New Roman"/>
              </w:rPr>
            </w:pPr>
            <w:r>
              <w:rPr>
                <w:rFonts w:hint="default" w:ascii="Times New Roman" w:hAnsi="Times New Roman" w:eastAsia="宋体" w:cs="Times New Roman"/>
                <w:b/>
                <w:color w:val="FFFFFF"/>
                <w:sz w:val="22"/>
                <w:u w:color="auto"/>
              </w:rPr>
              <w:t>各系比例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电力工程系</w:t>
            </w:r>
          </w:p>
        </w:tc>
        <w:tc>
          <w:tcPr>
            <w:tcW w:w="1650" w:type="pct"/>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864</w:t>
            </w:r>
          </w:p>
        </w:tc>
        <w:tc>
          <w:tcPr>
            <w:tcW w:w="1700" w:type="pct"/>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71.70%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C7E2F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动力工程系</w:t>
            </w:r>
          </w:p>
        </w:tc>
        <w:tc>
          <w:tcPr>
            <w:tcW w:w="1650" w:type="pct"/>
            <w:shd w:val="clear" w:color="auto" w:fill="C7E2F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122</w:t>
            </w:r>
          </w:p>
        </w:tc>
        <w:tc>
          <w:tcPr>
            <w:tcW w:w="1700" w:type="pct"/>
            <w:shd w:val="clear" w:color="auto" w:fill="C7E2F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10.12%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建筑工程系</w:t>
            </w:r>
          </w:p>
        </w:tc>
        <w:tc>
          <w:tcPr>
            <w:tcW w:w="1650" w:type="pct"/>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81</w:t>
            </w:r>
          </w:p>
        </w:tc>
        <w:tc>
          <w:tcPr>
            <w:tcW w:w="1700" w:type="pct"/>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C7E2F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计算机信息工程系</w:t>
            </w:r>
          </w:p>
        </w:tc>
        <w:tc>
          <w:tcPr>
            <w:tcW w:w="1650" w:type="pct"/>
            <w:shd w:val="clear" w:color="auto" w:fill="C7E2F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69</w:t>
            </w:r>
          </w:p>
        </w:tc>
        <w:tc>
          <w:tcPr>
            <w:tcW w:w="1700" w:type="pct"/>
            <w:shd w:val="clear" w:color="auto" w:fill="C7E2FA"/>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企业管理系</w:t>
            </w:r>
          </w:p>
        </w:tc>
        <w:tc>
          <w:tcPr>
            <w:tcW w:w="1650" w:type="pct"/>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69</w:t>
            </w:r>
          </w:p>
        </w:tc>
        <w:tc>
          <w:tcPr>
            <w:tcW w:w="1700" w:type="pct"/>
            <w:vAlign w:val="center"/>
          </w:tcPr>
          <w:p>
            <w:pPr>
              <w:jc w:val="center"/>
              <w:rPr>
                <w:rFonts w:hint="default" w:ascii="Times New Roman" w:hAnsi="Times New Roman" w:eastAsia="宋体" w:cs="Times New Roman"/>
              </w:rPr>
            </w:pPr>
            <w:r>
              <w:rPr>
                <w:rFonts w:hint="default" w:ascii="Times New Roman" w:hAnsi="Times New Roman" w:eastAsia="宋体" w:cs="Times New Roman"/>
                <w:color w:val="000000"/>
                <w:sz w:val="22"/>
                <w:u w:color="auto"/>
              </w:rPr>
              <w:t>5.73%</w:t>
            </w:r>
          </w:p>
        </w:tc>
      </w:tr>
    </w:tbl>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numPr>
          <w:ilvl w:val="2"/>
          <w:numId w:val="7"/>
        </w:numPr>
        <w:shd w:val="clear" w:color="auto" w:fill="FFFFFF"/>
        <w:spacing w:before="15" w:after="15" w:line="360" w:lineRule="auto"/>
        <w:jc w:val="left"/>
        <w:outlineLvl w:val="2"/>
        <w:rPr>
          <w:rFonts w:ascii="Times New Roman" w:hAnsi="Times New Roman" w:eastAsia="宋体"/>
        </w:rPr>
      </w:pPr>
      <w:bookmarkStart w:id="43" w:name="_Toc13886"/>
      <w:r>
        <w:rPr>
          <w:rFonts w:ascii="Times New Roman" w:hAnsi="Times New Roman" w:eastAsia="宋体" w:cs="黑体"/>
          <w:b/>
          <w:color w:val="0F6FC6"/>
          <w:sz w:val="28"/>
          <w:u w:color="auto"/>
        </w:rPr>
        <w:t>（三）专业结构</w:t>
      </w:r>
      <w:bookmarkEnd w:id="4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学校2022届毕业生分布在14个专业，其中，供用电技术专业人数最多，为365人，占比30.29%。</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2-2  2022届毕业生的各专业分布</w:t>
      </w:r>
    </w:p>
    <w:tbl>
      <w:tblPr>
        <w:tblStyle w:val="10"/>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012"/>
        <w:gridCol w:w="3480"/>
        <w:gridCol w:w="1740"/>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w:t>
            </w:r>
          </w:p>
        </w:tc>
        <w:tc>
          <w:tcPr>
            <w:tcW w:w="1932"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w:t>
            </w:r>
          </w:p>
        </w:tc>
        <w:tc>
          <w:tcPr>
            <w:tcW w:w="966"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各专业人数</w:t>
            </w:r>
          </w:p>
        </w:tc>
        <w:tc>
          <w:tcPr>
            <w:tcW w:w="984"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各专业比例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电力工程系</w:t>
            </w:r>
          </w:p>
        </w:tc>
        <w:tc>
          <w:tcPr>
            <w:tcW w:w="1932"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供用电技术</w:t>
            </w:r>
          </w:p>
        </w:tc>
        <w:tc>
          <w:tcPr>
            <w:tcW w:w="966"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365</w:t>
            </w:r>
          </w:p>
        </w:tc>
        <w:tc>
          <w:tcPr>
            <w:tcW w:w="984"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30.29%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continue"/>
            <w:shd w:val="clear" w:color="auto" w:fill="C7E2FA"/>
            <w:vAlign w:val="center"/>
          </w:tcPr>
          <w:p>
            <w:pPr>
              <w:jc w:val="center"/>
              <w:rPr>
                <w:rFonts w:hint="default" w:ascii="Times New Roman" w:hAnsi="Times New Roman" w:eastAsia="宋体" w:cs="Times New Roman"/>
              </w:rPr>
            </w:pPr>
          </w:p>
        </w:tc>
        <w:tc>
          <w:tcPr>
            <w:tcW w:w="1932"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发电厂及电力系统</w:t>
            </w:r>
          </w:p>
        </w:tc>
        <w:tc>
          <w:tcPr>
            <w:tcW w:w="966"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283</w:t>
            </w:r>
          </w:p>
        </w:tc>
        <w:tc>
          <w:tcPr>
            <w:tcW w:w="984"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continue"/>
            <w:vAlign w:val="center"/>
          </w:tcPr>
          <w:p>
            <w:pPr>
              <w:jc w:val="center"/>
              <w:rPr>
                <w:rFonts w:hint="default" w:ascii="Times New Roman" w:hAnsi="Times New Roman" w:eastAsia="宋体" w:cs="Times New Roman"/>
              </w:rPr>
            </w:pPr>
          </w:p>
        </w:tc>
        <w:tc>
          <w:tcPr>
            <w:tcW w:w="1932"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电力系统继电保护与自动化技术</w:t>
            </w:r>
          </w:p>
        </w:tc>
        <w:tc>
          <w:tcPr>
            <w:tcW w:w="966"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177</w:t>
            </w:r>
          </w:p>
        </w:tc>
        <w:tc>
          <w:tcPr>
            <w:tcW w:w="984"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continue"/>
            <w:shd w:val="clear" w:color="auto" w:fill="C7E2FA"/>
            <w:vAlign w:val="center"/>
          </w:tcPr>
          <w:p>
            <w:pPr>
              <w:jc w:val="center"/>
              <w:rPr>
                <w:rFonts w:hint="default" w:ascii="Times New Roman" w:hAnsi="Times New Roman" w:eastAsia="宋体" w:cs="Times New Roman"/>
              </w:rPr>
            </w:pPr>
          </w:p>
        </w:tc>
        <w:tc>
          <w:tcPr>
            <w:tcW w:w="1932"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高压输配电线路施工运行与维护</w:t>
            </w:r>
          </w:p>
        </w:tc>
        <w:tc>
          <w:tcPr>
            <w:tcW w:w="966"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984"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continue"/>
            <w:vAlign w:val="center"/>
          </w:tcPr>
          <w:p>
            <w:pPr>
              <w:jc w:val="center"/>
              <w:rPr>
                <w:rFonts w:hint="default" w:ascii="Times New Roman" w:hAnsi="Times New Roman" w:eastAsia="宋体" w:cs="Times New Roman"/>
              </w:rPr>
            </w:pPr>
          </w:p>
        </w:tc>
        <w:tc>
          <w:tcPr>
            <w:tcW w:w="1932"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发电厂及电力系统(中外合作办学)</w:t>
            </w:r>
          </w:p>
        </w:tc>
        <w:tc>
          <w:tcPr>
            <w:tcW w:w="966"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984"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restar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企业管理系</w:t>
            </w:r>
          </w:p>
        </w:tc>
        <w:tc>
          <w:tcPr>
            <w:tcW w:w="1932"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电力客户服务与管理</w:t>
            </w:r>
          </w:p>
        </w:tc>
        <w:tc>
          <w:tcPr>
            <w:tcW w:w="966"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984"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continue"/>
            <w:vAlign w:val="center"/>
          </w:tcPr>
          <w:p>
            <w:pPr>
              <w:jc w:val="center"/>
              <w:rPr>
                <w:rFonts w:hint="default" w:ascii="Times New Roman" w:hAnsi="Times New Roman" w:eastAsia="宋体" w:cs="Times New Roman"/>
              </w:rPr>
            </w:pPr>
          </w:p>
        </w:tc>
        <w:tc>
          <w:tcPr>
            <w:tcW w:w="1932"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市场营销(电力营销方向)</w:t>
            </w:r>
          </w:p>
        </w:tc>
        <w:tc>
          <w:tcPr>
            <w:tcW w:w="966"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984"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建筑工程系</w:t>
            </w:r>
          </w:p>
        </w:tc>
        <w:tc>
          <w:tcPr>
            <w:tcW w:w="1932"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工程造价</w:t>
            </w:r>
          </w:p>
        </w:tc>
        <w:tc>
          <w:tcPr>
            <w:tcW w:w="966"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984"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continue"/>
            <w:shd w:val="clear" w:color="auto" w:fill="auto"/>
            <w:vAlign w:val="center"/>
          </w:tcPr>
          <w:p>
            <w:pPr>
              <w:jc w:val="center"/>
              <w:rPr>
                <w:rFonts w:hint="default" w:ascii="Times New Roman" w:hAnsi="Times New Roman" w:eastAsia="宋体" w:cs="Times New Roman"/>
              </w:rPr>
            </w:pPr>
          </w:p>
        </w:tc>
        <w:tc>
          <w:tcPr>
            <w:tcW w:w="1932"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建筑工程技术</w:t>
            </w:r>
          </w:p>
        </w:tc>
        <w:tc>
          <w:tcPr>
            <w:tcW w:w="966"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984"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restar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动力工程系</w:t>
            </w:r>
          </w:p>
        </w:tc>
        <w:tc>
          <w:tcPr>
            <w:tcW w:w="1932"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电厂热能动力装置</w:t>
            </w:r>
          </w:p>
        </w:tc>
        <w:tc>
          <w:tcPr>
            <w:tcW w:w="966"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984"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continue"/>
            <w:vAlign w:val="center"/>
          </w:tcPr>
          <w:p>
            <w:pPr>
              <w:jc w:val="center"/>
              <w:rPr>
                <w:rFonts w:hint="default" w:ascii="Times New Roman" w:hAnsi="Times New Roman" w:eastAsia="宋体" w:cs="Times New Roman"/>
              </w:rPr>
            </w:pPr>
          </w:p>
        </w:tc>
        <w:tc>
          <w:tcPr>
            <w:tcW w:w="1932"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分布式发电与微电网技术</w:t>
            </w:r>
          </w:p>
        </w:tc>
        <w:tc>
          <w:tcPr>
            <w:tcW w:w="966"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984"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continue"/>
            <w:shd w:val="clear" w:color="auto" w:fill="C7E2FA"/>
            <w:vAlign w:val="center"/>
          </w:tcPr>
          <w:p>
            <w:pPr>
              <w:jc w:val="center"/>
              <w:rPr>
                <w:rFonts w:hint="default" w:ascii="Times New Roman" w:hAnsi="Times New Roman" w:eastAsia="宋体" w:cs="Times New Roman"/>
              </w:rPr>
            </w:pPr>
          </w:p>
        </w:tc>
        <w:tc>
          <w:tcPr>
            <w:tcW w:w="1932"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火电厂集控运行</w:t>
            </w:r>
          </w:p>
        </w:tc>
        <w:tc>
          <w:tcPr>
            <w:tcW w:w="966"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984"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restart"/>
            <w:vAlign w:val="center"/>
          </w:tcPr>
          <w:p>
            <w:pPr>
              <w:keepNext w:val="0"/>
              <w:keepLines w:val="0"/>
              <w:widowControl/>
              <w:suppressLineNumbers w:val="0"/>
              <w:jc w:val="center"/>
              <w:textAlignment w:val="center"/>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计算机信息工程系</w:t>
            </w:r>
          </w:p>
        </w:tc>
        <w:tc>
          <w:tcPr>
            <w:tcW w:w="1932"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计算机信息管理</w:t>
            </w:r>
          </w:p>
        </w:tc>
        <w:tc>
          <w:tcPr>
            <w:tcW w:w="966"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984" w:type="pct"/>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117" w:type="pct"/>
            <w:vMerge w:val="continue"/>
            <w:shd w:val="clear" w:color="auto" w:fill="C7E2FA"/>
            <w:vAlign w:val="center"/>
          </w:tcPr>
          <w:p>
            <w:pPr>
              <w:jc w:val="center"/>
              <w:rPr>
                <w:rFonts w:hint="default" w:ascii="Times New Roman" w:hAnsi="Times New Roman" w:eastAsia="宋体" w:cs="Times New Roman"/>
              </w:rPr>
            </w:pPr>
          </w:p>
        </w:tc>
        <w:tc>
          <w:tcPr>
            <w:tcW w:w="1932"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信息安全与管理</w:t>
            </w:r>
          </w:p>
        </w:tc>
        <w:tc>
          <w:tcPr>
            <w:tcW w:w="966"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984" w:type="pct"/>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1.91%</w:t>
            </w:r>
          </w:p>
        </w:tc>
      </w:tr>
    </w:tbl>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numPr>
          <w:ilvl w:val="2"/>
          <w:numId w:val="8"/>
        </w:numPr>
        <w:shd w:val="clear" w:color="auto" w:fill="FFFFFF"/>
        <w:spacing w:before="15" w:after="15" w:line="360" w:lineRule="auto"/>
        <w:jc w:val="left"/>
        <w:outlineLvl w:val="2"/>
        <w:rPr>
          <w:rFonts w:ascii="Times New Roman" w:hAnsi="Times New Roman" w:eastAsia="宋体"/>
        </w:rPr>
      </w:pPr>
      <w:bookmarkStart w:id="44" w:name="_Toc7064"/>
      <w:r>
        <w:rPr>
          <w:rFonts w:ascii="Times New Roman" w:hAnsi="Times New Roman" w:eastAsia="宋体" w:cs="黑体"/>
          <w:b/>
          <w:color w:val="0F6FC6"/>
          <w:sz w:val="28"/>
          <w:u w:color="auto"/>
        </w:rPr>
        <w:t>（四）生源结构</w:t>
      </w:r>
      <w:bookmarkEnd w:id="44"/>
    </w:p>
    <w:p>
      <w:pPr>
        <w:keepNext w:val="0"/>
        <w:keepLines w:val="0"/>
        <w:pageBreakBefore w:val="0"/>
        <w:widowControl w:val="0"/>
        <w:kinsoku/>
        <w:wordWrap/>
        <w:overflowPunct/>
        <w:topLinePunct w:val="0"/>
        <w:autoSpaceDE/>
        <w:autoSpaceDN/>
        <w:bidi w:val="0"/>
        <w:adjustRightInd/>
        <w:snapToGrid/>
        <w:spacing w:before="10" w:after="10" w:line="360" w:lineRule="auto"/>
        <w:ind w:firstLine="480" w:firstLineChars="200"/>
        <w:textAlignment w:val="auto"/>
      </w:pPr>
      <w:r>
        <w:rPr>
          <w:rFonts w:hint="default"/>
          <w:sz w:val="24"/>
          <w:szCs w:val="24"/>
        </w:rPr>
        <w:t>学校2022届毕业生</w:t>
      </w:r>
      <w:r>
        <w:rPr>
          <w:rFonts w:hint="eastAsia"/>
          <w:sz w:val="24"/>
          <w:szCs w:val="24"/>
          <w:lang w:val="en-US" w:eastAsia="zh-CN"/>
        </w:rPr>
        <w:t>全部来自</w:t>
      </w:r>
      <w:r>
        <w:rPr>
          <w:rFonts w:hint="default"/>
          <w:sz w:val="24"/>
          <w:szCs w:val="24"/>
        </w:rPr>
        <w:t>山西省</w:t>
      </w:r>
      <w:r>
        <w:rPr>
          <w:rFonts w:hint="eastAsia"/>
          <w:sz w:val="24"/>
          <w:szCs w:val="24"/>
          <w:lang w:eastAsia="zh-CN"/>
        </w:rPr>
        <w:t>，</w:t>
      </w:r>
      <w:r>
        <w:rPr>
          <w:rFonts w:hint="eastAsia"/>
          <w:sz w:val="24"/>
          <w:szCs w:val="24"/>
          <w:lang w:val="en-US" w:eastAsia="zh-CN"/>
        </w:rPr>
        <w:t>人数1205人，占比100.00%</w:t>
      </w:r>
      <w:r>
        <w:rPr>
          <w:rFonts w:hint="default"/>
          <w:sz w:val="24"/>
          <w:szCs w:val="24"/>
        </w:rPr>
        <w:t>。</w:t>
      </w:r>
    </w:p>
    <w:p>
      <w:pPr>
        <w:jc w:val="center"/>
        <w:rPr>
          <w:rFonts w:ascii="Times New Roman" w:hAnsi="Times New Roman" w:eastAsia="宋体"/>
        </w:rPr>
      </w:pPr>
      <w:r>
        <w:drawing>
          <wp:inline distT="0" distB="0" distL="114300" distR="114300">
            <wp:extent cx="5102225" cy="4733290"/>
            <wp:effectExtent l="0" t="0" r="3175" b="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21"/>
                    <a:stretch>
                      <a:fillRect/>
                    </a:stretch>
                  </pic:blipFill>
                  <pic:spPr>
                    <a:xfrm>
                      <a:off x="0" y="0"/>
                      <a:ext cx="5102225" cy="4733290"/>
                    </a:xfrm>
                    <a:prstGeom prst="rect">
                      <a:avLst/>
                    </a:prstGeom>
                    <a:noFill/>
                    <a:ln>
                      <a:noFill/>
                    </a:ln>
                  </pic:spPr>
                </pic:pic>
              </a:graphicData>
            </a:graphic>
          </wp:inline>
        </w:drawing>
      </w:r>
      <w:r>
        <w:rPr>
          <w:rFonts w:ascii="Times New Roman" w:hAnsi="Times New Roman" w:eastAsia="宋体" w:cs="黑体"/>
          <w:b/>
          <w:color w:val="0F6FC6"/>
          <w:sz w:val="21"/>
          <w:u w:color="auto"/>
        </w:rPr>
        <w:t>图  2-</w:t>
      </w:r>
      <w:r>
        <w:rPr>
          <w:rFonts w:hint="eastAsia" w:cs="黑体"/>
          <w:b/>
          <w:color w:val="0F6FC6"/>
          <w:sz w:val="21"/>
          <w:u w:color="auto"/>
          <w:lang w:val="en-US" w:eastAsia="zh-CN"/>
        </w:rPr>
        <w:t xml:space="preserve">图  </w:t>
      </w:r>
      <w:r>
        <w:rPr>
          <w:rFonts w:ascii="Times New Roman" w:hAnsi="Times New Roman" w:eastAsia="宋体" w:cs="黑体"/>
          <w:b/>
          <w:color w:val="0F6FC6"/>
          <w:sz w:val="21"/>
          <w:u w:color="auto"/>
        </w:rPr>
        <w:t>2</w:t>
      </w:r>
      <w:r>
        <w:rPr>
          <w:rFonts w:hint="eastAsia" w:cs="黑体"/>
          <w:b/>
          <w:color w:val="0F6FC6"/>
          <w:sz w:val="21"/>
          <w:u w:color="auto"/>
          <w:lang w:val="en-US" w:eastAsia="zh-CN"/>
        </w:rPr>
        <w:t>-2</w:t>
      </w:r>
      <w:r>
        <w:rPr>
          <w:rFonts w:ascii="Times New Roman" w:hAnsi="Times New Roman" w:eastAsia="宋体" w:cs="黑体"/>
          <w:b/>
          <w:color w:val="0F6FC6"/>
          <w:sz w:val="21"/>
          <w:u w:color="auto"/>
        </w:rPr>
        <w:t xml:space="preserve">  2022届毕业生生源分布</w:t>
      </w:r>
    </w:p>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2-3  2022届毕业生生源地结构</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971"/>
        <w:gridCol w:w="2971"/>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生源省</w:t>
            </w:r>
          </w:p>
        </w:tc>
        <w:tc>
          <w:tcPr>
            <w:tcW w:w="16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人数</w:t>
            </w:r>
          </w:p>
        </w:tc>
        <w:tc>
          <w:tcPr>
            <w:tcW w:w="17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山西省</w:t>
            </w:r>
          </w:p>
        </w:tc>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1205</w:t>
            </w:r>
          </w:p>
        </w:tc>
        <w:tc>
          <w:tcPr>
            <w:tcW w:w="17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r>
    </w:tbl>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numPr>
          <w:ilvl w:val="1"/>
          <w:numId w:val="9"/>
        </w:numPr>
        <w:shd w:val="clear" w:color="auto" w:fill="FFFFFF"/>
        <w:spacing w:before="15" w:after="15" w:line="360" w:lineRule="auto"/>
        <w:jc w:val="left"/>
        <w:outlineLvl w:val="1"/>
        <w:rPr>
          <w:rFonts w:ascii="Times New Roman" w:hAnsi="Times New Roman" w:eastAsia="宋体"/>
        </w:rPr>
      </w:pPr>
      <w:bookmarkStart w:id="45" w:name="_Toc2698"/>
      <w:r>
        <w:rPr>
          <w:rFonts w:ascii="Times New Roman" w:hAnsi="Times New Roman" w:eastAsia="宋体" w:cs="黑体"/>
          <w:b/>
          <w:color w:val="0F6FC6"/>
          <w:sz w:val="30"/>
          <w:u w:color="auto"/>
        </w:rPr>
        <w:t>二、毕业去向落实率及毕业去向分布</w:t>
      </w:r>
      <w:bookmarkEnd w:id="45"/>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cs="宋体"/>
          <w:b w:val="0"/>
          <w:color w:val="000000"/>
          <w:sz w:val="24"/>
          <w:u w:color="auto"/>
        </w:rPr>
      </w:pPr>
      <w:r>
        <w:rPr>
          <w:rFonts w:ascii="Times New Roman" w:hAnsi="Times New Roman" w:eastAsia="宋体" w:cs="宋体"/>
          <w:b w:val="0"/>
          <w:color w:val="000000"/>
          <w:sz w:val="24"/>
          <w:u w:color="auto"/>
        </w:rPr>
        <w:t>毕业去向落实率是反映大学生就业情况和社会对学校毕业生需求程度的重要指标和参考依据，根据教育部发布的《教育部办公厅关于进一步加强和完善高校毕业生就业状况统计报告工作的通知》，高校毕业生的业去向落实率的计算公式为：毕业生业去向落实率=（已就业毕业生人数÷毕业生总人数）×100.00%。</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hint="default" w:ascii="Times New Roman" w:hAnsi="Times New Roman" w:eastAsia="宋体" w:cs="Times New Roman"/>
          <w:b w:val="0"/>
          <w:bCs/>
          <w:caps w:val="0"/>
          <w:color w:val="000000"/>
          <w:sz w:val="24"/>
          <w:szCs w:val="30"/>
          <w:highlight w:val="none"/>
          <w:u w:color="auto"/>
          <w:lang w:val="en-US" w:eastAsia="zh-CN" w:bidi="ar-SA"/>
        </w:rPr>
        <w:t>截止到2022年</w:t>
      </w:r>
      <w:r>
        <w:rPr>
          <w:rFonts w:hint="eastAsia" w:ascii="Times New Roman" w:hAnsi="Times New Roman" w:eastAsia="宋体" w:cs="Times New Roman"/>
          <w:b w:val="0"/>
          <w:bCs/>
          <w:caps w:val="0"/>
          <w:color w:val="000000"/>
          <w:sz w:val="24"/>
          <w:szCs w:val="30"/>
          <w:highlight w:val="none"/>
          <w:u w:color="auto"/>
          <w:lang w:val="en-US" w:eastAsia="zh-CN" w:bidi="ar-SA"/>
        </w:rPr>
        <w:t>9</w:t>
      </w:r>
      <w:r>
        <w:rPr>
          <w:rFonts w:hint="default" w:ascii="Times New Roman" w:hAnsi="Times New Roman" w:eastAsia="宋体" w:cs="Times New Roman"/>
          <w:b w:val="0"/>
          <w:bCs/>
          <w:caps w:val="0"/>
          <w:color w:val="000000"/>
          <w:sz w:val="24"/>
          <w:szCs w:val="30"/>
          <w:highlight w:val="none"/>
          <w:u w:color="auto"/>
          <w:lang w:val="en-US" w:eastAsia="zh-CN" w:bidi="ar-SA"/>
        </w:rPr>
        <w:t>月</w:t>
      </w:r>
      <w:r>
        <w:rPr>
          <w:rFonts w:hint="eastAsia" w:ascii="Times New Roman" w:hAnsi="Times New Roman" w:eastAsia="宋体" w:cs="Times New Roman"/>
          <w:b w:val="0"/>
          <w:bCs/>
          <w:caps w:val="0"/>
          <w:color w:val="000000"/>
          <w:sz w:val="24"/>
          <w:szCs w:val="30"/>
          <w:highlight w:val="none"/>
          <w:u w:color="auto"/>
          <w:lang w:val="en-US" w:eastAsia="zh-CN" w:bidi="ar-SA"/>
        </w:rPr>
        <w:t>1</w:t>
      </w:r>
      <w:r>
        <w:rPr>
          <w:rFonts w:hint="default" w:ascii="Times New Roman" w:hAnsi="Times New Roman" w:eastAsia="宋体" w:cs="Times New Roman"/>
          <w:b w:val="0"/>
          <w:bCs/>
          <w:caps w:val="0"/>
          <w:color w:val="000000"/>
          <w:sz w:val="24"/>
          <w:szCs w:val="30"/>
          <w:highlight w:val="none"/>
          <w:u w:color="auto"/>
          <w:lang w:val="en-US" w:eastAsia="zh-CN" w:bidi="ar-SA"/>
        </w:rPr>
        <w:t>日，</w:t>
      </w:r>
      <w:r>
        <w:rPr>
          <w:rFonts w:ascii="Times New Roman" w:hAnsi="Times New Roman" w:eastAsia="宋体" w:cs="宋体"/>
          <w:b w:val="0"/>
          <w:color w:val="000000"/>
          <w:sz w:val="24"/>
          <w:u w:color="auto"/>
        </w:rPr>
        <w:t>学校2022届毕业生的毕业去向落实率为86.80%，</w:t>
      </w:r>
      <w:r>
        <w:rPr>
          <w:rFonts w:hint="eastAsia" w:cs="宋体"/>
          <w:b w:val="0"/>
          <w:color w:val="000000"/>
          <w:sz w:val="24"/>
          <w:u w:color="auto"/>
          <w:lang w:val="en-US" w:eastAsia="zh-CN"/>
        </w:rPr>
        <w:t>就业人数</w:t>
      </w:r>
      <w:r>
        <w:rPr>
          <w:rFonts w:ascii="Times New Roman" w:hAnsi="Times New Roman" w:eastAsia="宋体" w:cs="宋体"/>
          <w:b w:val="0"/>
          <w:color w:val="000000"/>
          <w:sz w:val="24"/>
          <w:u w:color="auto"/>
        </w:rPr>
        <w:t>共1</w:t>
      </w:r>
      <w:r>
        <w:rPr>
          <w:rFonts w:hint="eastAsia" w:cs="宋体"/>
          <w:b w:val="0"/>
          <w:color w:val="000000"/>
          <w:sz w:val="24"/>
          <w:u w:color="auto"/>
          <w:lang w:val="en-US" w:eastAsia="zh-CN"/>
        </w:rPr>
        <w:t>046</w:t>
      </w:r>
      <w:r>
        <w:rPr>
          <w:rFonts w:ascii="Times New Roman" w:hAnsi="Times New Roman" w:eastAsia="宋体" w:cs="宋体"/>
          <w:b w:val="0"/>
          <w:color w:val="000000"/>
          <w:sz w:val="24"/>
          <w:u w:color="auto"/>
        </w:rPr>
        <w:t>人。</w:t>
      </w:r>
      <w:r>
        <w:rPr>
          <w:rFonts w:hint="default" w:ascii="Times New Roman" w:hAnsi="Times New Roman" w:eastAsia="宋体" w:cs="Times New Roman"/>
          <w:b w:val="0"/>
          <w:bCs/>
          <w:caps w:val="0"/>
          <w:color w:val="000000"/>
          <w:sz w:val="24"/>
          <w:szCs w:val="30"/>
          <w:highlight w:val="none"/>
          <w:u w:color="auto"/>
          <w:lang w:val="en-US" w:eastAsia="zh-CN" w:bidi="ar-SA"/>
        </w:rPr>
        <w:t>截止到2022年</w:t>
      </w:r>
      <w:r>
        <w:rPr>
          <w:rFonts w:hint="eastAsia" w:cs="Times New Roman"/>
          <w:b w:val="0"/>
          <w:bCs/>
          <w:caps w:val="0"/>
          <w:color w:val="000000"/>
          <w:sz w:val="24"/>
          <w:szCs w:val="30"/>
          <w:highlight w:val="none"/>
          <w:u w:color="auto"/>
          <w:lang w:val="en-US" w:eastAsia="zh-CN" w:bidi="ar-SA"/>
        </w:rPr>
        <w:t>12</w:t>
      </w:r>
      <w:r>
        <w:rPr>
          <w:rFonts w:hint="default" w:ascii="Times New Roman" w:hAnsi="Times New Roman" w:eastAsia="宋体" w:cs="Times New Roman"/>
          <w:b w:val="0"/>
          <w:bCs/>
          <w:caps w:val="0"/>
          <w:color w:val="000000"/>
          <w:sz w:val="24"/>
          <w:szCs w:val="30"/>
          <w:highlight w:val="none"/>
          <w:u w:color="auto"/>
          <w:lang w:val="en-US" w:eastAsia="zh-CN" w:bidi="ar-SA"/>
        </w:rPr>
        <w:t>月</w:t>
      </w:r>
      <w:r>
        <w:rPr>
          <w:rFonts w:hint="eastAsia" w:cs="Times New Roman"/>
          <w:b w:val="0"/>
          <w:bCs/>
          <w:caps w:val="0"/>
          <w:color w:val="000000"/>
          <w:sz w:val="24"/>
          <w:szCs w:val="30"/>
          <w:highlight w:val="none"/>
          <w:u w:color="auto"/>
          <w:lang w:val="en-US" w:eastAsia="zh-CN" w:bidi="ar-SA"/>
        </w:rPr>
        <w:t>25</w:t>
      </w:r>
      <w:r>
        <w:rPr>
          <w:rFonts w:hint="default" w:ascii="Times New Roman" w:hAnsi="Times New Roman" w:eastAsia="宋体" w:cs="Times New Roman"/>
          <w:b w:val="0"/>
          <w:bCs/>
          <w:caps w:val="0"/>
          <w:color w:val="000000"/>
          <w:sz w:val="24"/>
          <w:szCs w:val="30"/>
          <w:highlight w:val="none"/>
          <w:u w:color="auto"/>
          <w:lang w:val="en-US" w:eastAsia="zh-CN" w:bidi="ar-SA"/>
        </w:rPr>
        <w:t>日，</w:t>
      </w:r>
      <w:r>
        <w:rPr>
          <w:rFonts w:ascii="Times New Roman" w:hAnsi="Times New Roman" w:eastAsia="宋体" w:cs="宋体"/>
          <w:b w:val="0"/>
          <w:color w:val="000000"/>
          <w:sz w:val="24"/>
          <w:u w:color="auto"/>
        </w:rPr>
        <w:t>学校2022届毕业生的毕业去向落实率为</w:t>
      </w:r>
      <w:r>
        <w:rPr>
          <w:rFonts w:hint="eastAsia" w:cs="宋体"/>
          <w:b w:val="0"/>
          <w:color w:val="000000"/>
          <w:sz w:val="24"/>
          <w:u w:color="auto"/>
          <w:lang w:val="en-US" w:eastAsia="zh-CN"/>
        </w:rPr>
        <w:t>93.53</w:t>
      </w:r>
      <w:r>
        <w:rPr>
          <w:rFonts w:ascii="Times New Roman" w:hAnsi="Times New Roman" w:eastAsia="宋体" w:cs="宋体"/>
          <w:b w:val="0"/>
          <w:color w:val="000000"/>
          <w:sz w:val="24"/>
          <w:u w:color="auto"/>
        </w:rPr>
        <w:t>%，</w:t>
      </w:r>
      <w:r>
        <w:rPr>
          <w:rFonts w:hint="eastAsia" w:cs="宋体"/>
          <w:b w:val="0"/>
          <w:color w:val="000000"/>
          <w:sz w:val="24"/>
          <w:u w:color="auto"/>
          <w:lang w:val="en-US" w:eastAsia="zh-CN"/>
        </w:rPr>
        <w:t>就业人数</w:t>
      </w:r>
      <w:r>
        <w:rPr>
          <w:rFonts w:ascii="Times New Roman" w:hAnsi="Times New Roman" w:eastAsia="宋体" w:cs="宋体"/>
          <w:b w:val="0"/>
          <w:color w:val="000000"/>
          <w:sz w:val="24"/>
          <w:u w:color="auto"/>
        </w:rPr>
        <w:t>共1</w:t>
      </w:r>
      <w:r>
        <w:rPr>
          <w:rFonts w:hint="eastAsia" w:cs="宋体"/>
          <w:b w:val="0"/>
          <w:color w:val="000000"/>
          <w:sz w:val="24"/>
          <w:u w:color="auto"/>
          <w:lang w:val="en-US" w:eastAsia="zh-CN"/>
        </w:rPr>
        <w:t>127</w:t>
      </w:r>
      <w:r>
        <w:rPr>
          <w:rFonts w:ascii="Times New Roman" w:hAnsi="Times New Roman" w:eastAsia="宋体" w:cs="宋体"/>
          <w:b w:val="0"/>
          <w:color w:val="000000"/>
          <w:sz w:val="24"/>
          <w:u w:color="auto"/>
        </w:rPr>
        <w:t>人。</w:t>
      </w:r>
      <w:r>
        <w:rPr>
          <w:rFonts w:hint="eastAsia" w:cs="宋体"/>
          <w:b w:val="0"/>
          <w:color w:val="000000"/>
          <w:sz w:val="24"/>
          <w:u w:color="auto"/>
          <w:lang w:val="en-US" w:eastAsia="zh-CN"/>
        </w:rPr>
        <w:t>按教育部要求，本文的毕业去向分析均按初次毕业去向来分析。</w:t>
      </w:r>
      <w:r>
        <w:rPr>
          <w:rFonts w:ascii="Times New Roman" w:hAnsi="Times New Roman" w:eastAsia="宋体" w:cs="宋体"/>
          <w:b w:val="0"/>
          <w:color w:val="000000"/>
          <w:sz w:val="24"/>
          <w:u w:color="auto"/>
        </w:rPr>
        <w:t>从其去向构成来看，学校2022届毕业生</w:t>
      </w:r>
      <w:r>
        <w:rPr>
          <w:rFonts w:hint="eastAsia" w:cs="宋体"/>
          <w:b w:val="0"/>
          <w:color w:val="000000"/>
          <w:sz w:val="24"/>
          <w:u w:color="auto"/>
          <w:lang w:val="en-US" w:eastAsia="zh-CN"/>
        </w:rPr>
        <w:t>初次毕业去向</w:t>
      </w:r>
      <w:r>
        <w:rPr>
          <w:rFonts w:ascii="Times New Roman" w:hAnsi="Times New Roman" w:eastAsia="宋体" w:cs="宋体"/>
          <w:b w:val="0"/>
          <w:color w:val="000000"/>
          <w:sz w:val="24"/>
          <w:u w:color="auto"/>
        </w:rPr>
        <w:t>以“协议和合同就业”为主（</w:t>
      </w:r>
      <w:r>
        <w:rPr>
          <w:rFonts w:hint="eastAsia" w:ascii="Times New Roman" w:hAnsi="Times New Roman" w:eastAsia="宋体" w:cs="宋体"/>
          <w:b w:val="0"/>
          <w:color w:val="000000"/>
          <w:sz w:val="24"/>
          <w:u w:color="auto"/>
          <w:lang w:val="en-US" w:eastAsia="zh-CN"/>
        </w:rPr>
        <w:t>33.27</w:t>
      </w:r>
      <w:r>
        <w:rPr>
          <w:rFonts w:ascii="Times New Roman" w:hAnsi="Times New Roman" w:eastAsia="宋体" w:cs="宋体"/>
          <w:b w:val="0"/>
          <w:color w:val="000000"/>
          <w:sz w:val="24"/>
          <w:u w:color="auto"/>
        </w:rPr>
        <w:t>%），“</w:t>
      </w:r>
      <w:r>
        <w:rPr>
          <w:rFonts w:hint="eastAsia" w:ascii="Times New Roman" w:hAnsi="Times New Roman" w:eastAsia="宋体" w:cs="宋体"/>
          <w:b w:val="0"/>
          <w:color w:val="000000"/>
          <w:sz w:val="24"/>
          <w:u w:color="auto"/>
          <w:lang w:val="en-US" w:eastAsia="zh-CN"/>
        </w:rPr>
        <w:t>灵活就业</w:t>
      </w:r>
      <w:r>
        <w:rPr>
          <w:rFonts w:ascii="Times New Roman" w:hAnsi="Times New Roman" w:eastAsia="宋体" w:cs="宋体"/>
          <w:b w:val="0"/>
          <w:color w:val="000000"/>
          <w:sz w:val="24"/>
          <w:u w:color="auto"/>
        </w:rPr>
        <w:t>”（</w:t>
      </w:r>
      <w:r>
        <w:rPr>
          <w:rFonts w:hint="eastAsia" w:ascii="Times New Roman" w:hAnsi="Times New Roman" w:eastAsia="宋体" w:cs="宋体"/>
          <w:b w:val="0"/>
          <w:color w:val="000000"/>
          <w:sz w:val="24"/>
          <w:u w:color="auto"/>
          <w:lang w:val="en-US" w:eastAsia="zh-CN"/>
        </w:rPr>
        <w:t>28.21</w:t>
      </w:r>
      <w:r>
        <w:rPr>
          <w:rFonts w:ascii="Times New Roman" w:hAnsi="Times New Roman" w:eastAsia="宋体" w:cs="宋体"/>
          <w:b w:val="0"/>
          <w:color w:val="000000"/>
          <w:sz w:val="24"/>
          <w:u w:color="auto"/>
        </w:rPr>
        <w:t>%）次之。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2-4  2022届毕业生</w:t>
      </w:r>
      <w:r>
        <w:rPr>
          <w:rFonts w:hint="eastAsia" w:cs="黑体"/>
          <w:b/>
          <w:color w:val="0F6FC6"/>
          <w:sz w:val="21"/>
          <w:u w:color="auto"/>
          <w:lang w:val="en-US" w:eastAsia="zh-CN"/>
        </w:rPr>
        <w:t>初次</w:t>
      </w:r>
      <w:r>
        <w:rPr>
          <w:rFonts w:ascii="Times New Roman" w:hAnsi="Times New Roman" w:eastAsia="宋体" w:cs="黑体"/>
          <w:b/>
          <w:color w:val="0F6FC6"/>
          <w:sz w:val="21"/>
          <w:u w:color="auto"/>
        </w:rPr>
        <w:t>毕业去向分布</w:t>
      </w:r>
    </w:p>
    <w:tbl>
      <w:tblPr>
        <w:tblStyle w:val="10"/>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251"/>
        <w:gridCol w:w="2251"/>
        <w:gridCol w:w="2251"/>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毕业去向</w:t>
            </w:r>
          </w:p>
        </w:tc>
        <w:tc>
          <w:tcPr>
            <w:tcW w:w="1250" w:type="pct"/>
            <w:shd w:val="clear" w:color="auto" w:fill="0F6FC6"/>
            <w:vAlign w:val="center"/>
          </w:tcPr>
          <w:p>
            <w:pPr>
              <w:jc w:val="center"/>
              <w:rPr>
                <w:rFonts w:ascii="Times New Roman" w:hAnsi="Times New Roman" w:eastAsia="宋体"/>
              </w:rPr>
            </w:pPr>
          </w:p>
        </w:tc>
        <w:tc>
          <w:tcPr>
            <w:tcW w:w="12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人数</w:t>
            </w:r>
          </w:p>
        </w:tc>
        <w:tc>
          <w:tcPr>
            <w:tcW w:w="12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vMerge w:val="restart"/>
            <w:vAlign w:val="center"/>
          </w:tcPr>
          <w:p>
            <w:pPr>
              <w:jc w:val="center"/>
              <w:rPr>
                <w:rFonts w:ascii="Times New Roman" w:hAnsi="Times New Roman" w:eastAsia="宋体"/>
              </w:rPr>
            </w:pPr>
            <w:r>
              <w:rPr>
                <w:rFonts w:ascii="Times New Roman" w:hAnsi="Times New Roman" w:eastAsia="宋体" w:cs="宋体"/>
                <w:color w:val="000000"/>
                <w:sz w:val="22"/>
                <w:u w:color="auto"/>
              </w:rPr>
              <w:t>协议和合同就业</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签就业协议形式就业</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338</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28.05%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vMerge w:val="continue"/>
            <w:shd w:val="clear" w:color="auto" w:fill="C7E2FA"/>
            <w:vAlign w:val="center"/>
          </w:tcPr>
          <w:p>
            <w:pPr>
              <w:jc w:val="center"/>
              <w:rPr>
                <w:rFonts w:ascii="Times New Roman" w:hAnsi="Times New Roman" w:eastAsia="宋体"/>
              </w:rPr>
            </w:pP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签劳动合同形式就业</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48</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vMerge w:val="continue"/>
            <w:vAlign w:val="center"/>
          </w:tcPr>
          <w:p>
            <w:pPr>
              <w:jc w:val="center"/>
              <w:rPr>
                <w:rFonts w:ascii="Times New Roman" w:hAnsi="Times New Roman" w:eastAsia="宋体"/>
              </w:rPr>
            </w:pP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应征义务兵</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15</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vMerge w:val="restar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灵活就业</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其他录用形式就业</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289</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vMerge w:val="continue"/>
            <w:vAlign w:val="center"/>
          </w:tcPr>
          <w:p>
            <w:pPr>
              <w:jc w:val="center"/>
              <w:rPr>
                <w:rFonts w:ascii="Times New Roman" w:hAnsi="Times New Roman" w:eastAsia="宋体"/>
              </w:rPr>
            </w:pP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自由职业</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51</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shd w:val="clear" w:color="auto" w:fill="auto"/>
            <w:vAlign w:val="center"/>
          </w:tcPr>
          <w:p>
            <w:pPr>
              <w:jc w:val="center"/>
              <w:rPr>
                <w:rFonts w:ascii="Times New Roman" w:hAnsi="Times New Roman" w:eastAsia="宋体"/>
              </w:rPr>
            </w:pPr>
            <w:r>
              <w:rPr>
                <w:rFonts w:ascii="Times New Roman" w:hAnsi="Times New Roman" w:eastAsia="宋体" w:cs="宋体"/>
                <w:color w:val="000000"/>
                <w:sz w:val="22"/>
                <w:u w:color="auto"/>
              </w:rPr>
              <w:t>升学</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专科升普通本科</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305</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vMerge w:val="restar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未就业</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求职中</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158</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vMerge w:val="continue"/>
            <w:shd w:val="clear" w:color="auto" w:fill="C7E2FA"/>
            <w:vAlign w:val="center"/>
          </w:tcPr>
          <w:p>
            <w:pPr>
              <w:jc w:val="center"/>
              <w:rPr>
                <w:rFonts w:ascii="Times New Roman" w:hAnsi="Times New Roman" w:eastAsia="宋体"/>
              </w:rPr>
            </w:pP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拟出国出境</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0.08%</w:t>
            </w:r>
          </w:p>
        </w:tc>
      </w:tr>
    </w:tbl>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numPr>
          <w:ilvl w:val="1"/>
          <w:numId w:val="10"/>
        </w:numPr>
        <w:shd w:val="clear" w:color="auto" w:fill="FFFFFF"/>
        <w:spacing w:before="15" w:after="15" w:line="360" w:lineRule="auto"/>
        <w:jc w:val="left"/>
        <w:outlineLvl w:val="1"/>
        <w:rPr>
          <w:rFonts w:ascii="Times New Roman" w:hAnsi="Times New Roman" w:eastAsia="宋体"/>
        </w:rPr>
      </w:pPr>
      <w:bookmarkStart w:id="46" w:name="_Toc26085"/>
      <w:r>
        <w:rPr>
          <w:rFonts w:ascii="Times New Roman" w:hAnsi="Times New Roman" w:eastAsia="宋体" w:cs="黑体"/>
          <w:b/>
          <w:color w:val="0F6FC6"/>
          <w:sz w:val="30"/>
          <w:u w:color="auto"/>
        </w:rPr>
        <w:t>三、升学情况分析</w:t>
      </w:r>
      <w:bookmarkEnd w:id="46"/>
    </w:p>
    <w:p>
      <w:pPr>
        <w:numPr>
          <w:ilvl w:val="2"/>
          <w:numId w:val="11"/>
        </w:numPr>
        <w:shd w:val="clear" w:color="auto" w:fill="FFFFFF"/>
        <w:spacing w:before="15" w:after="15" w:line="360" w:lineRule="auto"/>
        <w:jc w:val="left"/>
        <w:outlineLvl w:val="2"/>
        <w:rPr>
          <w:rFonts w:ascii="Times New Roman" w:hAnsi="Times New Roman" w:eastAsia="宋体"/>
        </w:rPr>
      </w:pPr>
      <w:bookmarkStart w:id="47" w:name="_Toc2993"/>
      <w:r>
        <w:rPr>
          <w:rFonts w:ascii="Times New Roman" w:hAnsi="Times New Roman" w:eastAsia="宋体" w:cs="黑体"/>
          <w:b/>
          <w:color w:val="0F6FC6"/>
          <w:sz w:val="28"/>
          <w:u w:color="auto"/>
        </w:rPr>
        <w:t>（一）升学基本情况</w:t>
      </w:r>
      <w:bookmarkEnd w:id="47"/>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学校2022届毕业生中，共有305人选择国内升学，国内升学率为25.31%。毕业生升学院校主要流向了晋中信息学院（94人）、山西晋中理工学院（92人）、山西工学院（56人）和太原工业学院（23人）等院校。其中毕业生主要流向院校分布如下表所示。</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2-5  2022届毕业生升学院校流向</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1832"/>
        <w:gridCol w:w="5025"/>
        <w:gridCol w:w="21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017"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序号</w:t>
            </w:r>
          </w:p>
        </w:tc>
        <w:tc>
          <w:tcPr>
            <w:tcW w:w="2791"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院校名称</w:t>
            </w:r>
          </w:p>
        </w:tc>
        <w:tc>
          <w:tcPr>
            <w:tcW w:w="1191"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17" w:type="pct"/>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c>
          <w:tcPr>
            <w:tcW w:w="2791" w:type="pct"/>
            <w:vAlign w:val="center"/>
          </w:tcPr>
          <w:p>
            <w:pPr>
              <w:jc w:val="center"/>
              <w:rPr>
                <w:rFonts w:ascii="Times New Roman" w:hAnsi="Times New Roman" w:eastAsia="宋体"/>
              </w:rPr>
            </w:pPr>
            <w:r>
              <w:rPr>
                <w:rFonts w:ascii="Times New Roman" w:hAnsi="Times New Roman" w:eastAsia="宋体" w:cs="宋体"/>
                <w:color w:val="000000"/>
                <w:sz w:val="22"/>
                <w:u w:color="auto"/>
              </w:rPr>
              <w:t>晋中信息学院</w:t>
            </w:r>
          </w:p>
        </w:tc>
        <w:tc>
          <w:tcPr>
            <w:tcW w:w="1191" w:type="pct"/>
            <w:vAlign w:val="center"/>
          </w:tcPr>
          <w:p>
            <w:pPr>
              <w:jc w:val="center"/>
              <w:rPr>
                <w:rFonts w:ascii="Times New Roman" w:hAnsi="Times New Roman" w:eastAsia="宋体"/>
              </w:rPr>
            </w:pPr>
            <w:r>
              <w:rPr>
                <w:rFonts w:ascii="Times New Roman" w:hAnsi="Times New Roman" w:eastAsia="宋体" w:cs="宋体"/>
                <w:color w:val="000000"/>
                <w:sz w:val="22"/>
                <w:u w:color="auto"/>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1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w:t>
            </w:r>
          </w:p>
        </w:tc>
        <w:tc>
          <w:tcPr>
            <w:tcW w:w="2791"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山西晋中理工学院</w:t>
            </w:r>
          </w:p>
        </w:tc>
        <w:tc>
          <w:tcPr>
            <w:tcW w:w="1191"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17" w:type="pct"/>
            <w:vAlign w:val="center"/>
          </w:tcPr>
          <w:p>
            <w:pPr>
              <w:jc w:val="center"/>
              <w:rPr>
                <w:rFonts w:ascii="Times New Roman" w:hAnsi="Times New Roman" w:eastAsia="宋体"/>
              </w:rPr>
            </w:pPr>
            <w:r>
              <w:rPr>
                <w:rFonts w:ascii="Times New Roman" w:hAnsi="Times New Roman" w:eastAsia="宋体" w:cs="宋体"/>
                <w:color w:val="000000"/>
                <w:sz w:val="22"/>
                <w:u w:color="auto"/>
              </w:rPr>
              <w:t>3</w:t>
            </w:r>
          </w:p>
        </w:tc>
        <w:tc>
          <w:tcPr>
            <w:tcW w:w="2791"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山西工学院</w:t>
            </w:r>
          </w:p>
        </w:tc>
        <w:tc>
          <w:tcPr>
            <w:tcW w:w="1191" w:type="pct"/>
            <w:vAlign w:val="center"/>
          </w:tcPr>
          <w:p>
            <w:pPr>
              <w:jc w:val="center"/>
              <w:rPr>
                <w:rFonts w:ascii="Times New Roman" w:hAnsi="Times New Roman" w:eastAsia="宋体"/>
              </w:rPr>
            </w:pPr>
            <w:r>
              <w:rPr>
                <w:rFonts w:ascii="Times New Roman" w:hAnsi="Times New Roman" w:eastAsia="宋体" w:cs="宋体"/>
                <w:color w:val="000000"/>
                <w:sz w:val="22"/>
                <w:u w:color="auto"/>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1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w:t>
            </w:r>
          </w:p>
        </w:tc>
        <w:tc>
          <w:tcPr>
            <w:tcW w:w="2791"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太原工业学院</w:t>
            </w:r>
          </w:p>
        </w:tc>
        <w:tc>
          <w:tcPr>
            <w:tcW w:w="1191"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17" w:type="pct"/>
            <w:vAlign w:val="center"/>
          </w:tcPr>
          <w:p>
            <w:pPr>
              <w:jc w:val="center"/>
              <w:rPr>
                <w:rFonts w:ascii="Times New Roman" w:hAnsi="Times New Roman" w:eastAsia="宋体"/>
              </w:rPr>
            </w:pPr>
            <w:r>
              <w:rPr>
                <w:rFonts w:ascii="Times New Roman" w:hAnsi="Times New Roman" w:eastAsia="宋体" w:cs="宋体"/>
                <w:color w:val="000000"/>
                <w:sz w:val="22"/>
                <w:u w:color="auto"/>
              </w:rPr>
              <w:t>5</w:t>
            </w:r>
          </w:p>
        </w:tc>
        <w:tc>
          <w:tcPr>
            <w:tcW w:w="2791"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山西应用科技学院</w:t>
            </w:r>
          </w:p>
        </w:tc>
        <w:tc>
          <w:tcPr>
            <w:tcW w:w="1191" w:type="pct"/>
            <w:vAlign w:val="center"/>
          </w:tcPr>
          <w:p>
            <w:pPr>
              <w:jc w:val="center"/>
              <w:rPr>
                <w:rFonts w:ascii="Times New Roman" w:hAnsi="Times New Roman" w:eastAsia="宋体"/>
              </w:rPr>
            </w:pPr>
            <w:r>
              <w:rPr>
                <w:rFonts w:ascii="Times New Roman" w:hAnsi="Times New Roman" w:eastAsia="宋体" w:cs="宋体"/>
                <w:color w:val="000000"/>
                <w:sz w:val="22"/>
                <w:u w:color="auto"/>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1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6</w:t>
            </w:r>
          </w:p>
        </w:tc>
        <w:tc>
          <w:tcPr>
            <w:tcW w:w="2791"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山西大同大学</w:t>
            </w:r>
          </w:p>
        </w:tc>
        <w:tc>
          <w:tcPr>
            <w:tcW w:w="1191"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17" w:type="pct"/>
            <w:vAlign w:val="center"/>
          </w:tcPr>
          <w:p>
            <w:pPr>
              <w:jc w:val="center"/>
              <w:rPr>
                <w:rFonts w:ascii="Times New Roman" w:hAnsi="Times New Roman" w:eastAsia="宋体"/>
              </w:rPr>
            </w:pPr>
            <w:r>
              <w:rPr>
                <w:rFonts w:ascii="Times New Roman" w:hAnsi="Times New Roman" w:eastAsia="宋体" w:cs="宋体"/>
                <w:color w:val="000000"/>
                <w:sz w:val="22"/>
                <w:u w:color="auto"/>
              </w:rPr>
              <w:t>7</w:t>
            </w:r>
          </w:p>
        </w:tc>
        <w:tc>
          <w:tcPr>
            <w:tcW w:w="2791"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山西工商学院</w:t>
            </w:r>
          </w:p>
        </w:tc>
        <w:tc>
          <w:tcPr>
            <w:tcW w:w="1191" w:type="pct"/>
            <w:vAlign w:val="center"/>
          </w:tcPr>
          <w:p>
            <w:pPr>
              <w:jc w:val="center"/>
              <w:rPr>
                <w:rFonts w:ascii="Times New Roman" w:hAnsi="Times New Roman" w:eastAsia="宋体"/>
              </w:rPr>
            </w:pPr>
            <w:r>
              <w:rPr>
                <w:rFonts w:ascii="Times New Roman" w:hAnsi="Times New Roman" w:eastAsia="宋体" w:cs="宋体"/>
                <w:color w:val="000000"/>
                <w:sz w:val="22"/>
                <w:u w:color="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1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w:t>
            </w:r>
          </w:p>
        </w:tc>
        <w:tc>
          <w:tcPr>
            <w:tcW w:w="2791"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运城职业技术大学</w:t>
            </w:r>
          </w:p>
        </w:tc>
        <w:tc>
          <w:tcPr>
            <w:tcW w:w="1191"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17" w:type="pct"/>
            <w:vAlign w:val="center"/>
          </w:tcPr>
          <w:p>
            <w:pPr>
              <w:jc w:val="center"/>
              <w:rPr>
                <w:rFonts w:ascii="Times New Roman" w:hAnsi="Times New Roman" w:eastAsia="宋体"/>
              </w:rPr>
            </w:pPr>
            <w:r>
              <w:rPr>
                <w:rFonts w:ascii="Times New Roman" w:hAnsi="Times New Roman" w:eastAsia="宋体" w:cs="宋体"/>
                <w:color w:val="000000"/>
                <w:sz w:val="22"/>
                <w:u w:color="auto"/>
              </w:rPr>
              <w:t>9</w:t>
            </w:r>
          </w:p>
        </w:tc>
        <w:tc>
          <w:tcPr>
            <w:tcW w:w="2791"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山西工程技术学院</w:t>
            </w:r>
          </w:p>
        </w:tc>
        <w:tc>
          <w:tcPr>
            <w:tcW w:w="1191" w:type="pct"/>
            <w:vAlign w:val="center"/>
          </w:tcPr>
          <w:p>
            <w:pPr>
              <w:jc w:val="center"/>
              <w:rPr>
                <w:rFonts w:ascii="Times New Roman" w:hAnsi="Times New Roman" w:eastAsia="宋体"/>
              </w:rPr>
            </w:pPr>
            <w:r>
              <w:rPr>
                <w:rFonts w:ascii="Times New Roman" w:hAnsi="Times New Roman" w:eastAsia="宋体" w:cs="宋体"/>
                <w:color w:val="000000"/>
                <w:sz w:val="22"/>
                <w:u w:color="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1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w:t>
            </w:r>
          </w:p>
        </w:tc>
        <w:tc>
          <w:tcPr>
            <w:tcW w:w="2791"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山西警察学院</w:t>
            </w:r>
          </w:p>
        </w:tc>
        <w:tc>
          <w:tcPr>
            <w:tcW w:w="1191"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17" w:type="pct"/>
            <w:vAlign w:val="center"/>
          </w:tcPr>
          <w:p>
            <w:pPr>
              <w:jc w:val="center"/>
              <w:rPr>
                <w:rFonts w:ascii="Times New Roman" w:hAnsi="Times New Roman" w:eastAsia="宋体"/>
              </w:rPr>
            </w:pPr>
            <w:r>
              <w:rPr>
                <w:rFonts w:ascii="Times New Roman" w:hAnsi="Times New Roman" w:eastAsia="宋体" w:cs="宋体"/>
                <w:color w:val="000000"/>
                <w:sz w:val="22"/>
                <w:u w:color="auto"/>
              </w:rPr>
              <w:t>11</w:t>
            </w:r>
          </w:p>
        </w:tc>
        <w:tc>
          <w:tcPr>
            <w:tcW w:w="2791"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山西传媒学院</w:t>
            </w:r>
          </w:p>
        </w:tc>
        <w:tc>
          <w:tcPr>
            <w:tcW w:w="1191" w:type="pct"/>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1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12</w:t>
            </w:r>
          </w:p>
        </w:tc>
        <w:tc>
          <w:tcPr>
            <w:tcW w:w="2791"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吕梁学院</w:t>
            </w:r>
          </w:p>
        </w:tc>
        <w:tc>
          <w:tcPr>
            <w:tcW w:w="1191"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r>
    </w:tbl>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numPr>
          <w:ilvl w:val="2"/>
          <w:numId w:val="12"/>
        </w:numPr>
        <w:shd w:val="clear" w:color="auto" w:fill="FFFFFF"/>
        <w:spacing w:before="15" w:after="15" w:line="360" w:lineRule="auto"/>
        <w:jc w:val="left"/>
        <w:outlineLvl w:val="2"/>
        <w:rPr>
          <w:rFonts w:ascii="Times New Roman" w:hAnsi="Times New Roman" w:eastAsia="宋体"/>
        </w:rPr>
      </w:pPr>
      <w:bookmarkStart w:id="48" w:name="_Toc8552"/>
      <w:r>
        <w:rPr>
          <w:rFonts w:ascii="Times New Roman" w:hAnsi="Times New Roman" w:eastAsia="宋体" w:cs="黑体"/>
          <w:b/>
          <w:color w:val="0F6FC6"/>
          <w:sz w:val="28"/>
          <w:u w:color="auto"/>
        </w:rPr>
        <w:t>（二）升学专业相关度和满意度</w:t>
      </w:r>
      <w:bookmarkEnd w:id="48"/>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学校2022届毕业生升学专业相关度为93.75%，升学满意度为98.96%，均处于较高水平，表明毕业生对本专业的认可度较高。</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4445" b="12065"/>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2-3  2022届毕业生升学专业相关度分布</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4445" b="12065"/>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2-4  2022届毕业生升学满意度分布</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2"/>
          <w:numId w:val="13"/>
        </w:numPr>
        <w:shd w:val="clear" w:color="auto" w:fill="FFFFFF"/>
        <w:spacing w:before="15" w:after="15" w:line="360" w:lineRule="auto"/>
        <w:jc w:val="left"/>
        <w:outlineLvl w:val="2"/>
        <w:rPr>
          <w:rFonts w:ascii="Times New Roman" w:hAnsi="Times New Roman" w:eastAsia="宋体"/>
        </w:rPr>
      </w:pPr>
      <w:bookmarkStart w:id="49" w:name="_Toc32477"/>
      <w:r>
        <w:rPr>
          <w:rFonts w:ascii="Times New Roman" w:hAnsi="Times New Roman" w:eastAsia="宋体" w:cs="黑体"/>
          <w:b/>
          <w:color w:val="0F6FC6"/>
          <w:sz w:val="28"/>
          <w:u w:color="auto"/>
        </w:rPr>
        <w:t>（三）升学原因</w:t>
      </w:r>
      <w:bookmarkEnd w:id="49"/>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学校2022届毕业生选择升学的主要原因是“增加择业资本，站在更高求职点”（46.88%），其次为“提高综合素质/能力”（27.08%）。</w:t>
      </w:r>
    </w:p>
    <w:p>
      <w:pPr>
        <w:jc w:val="center"/>
        <w:rPr>
          <w:rFonts w:ascii="Times New Roman" w:hAnsi="Times New Roman" w:eastAsia="宋体"/>
        </w:rPr>
      </w:pPr>
      <w:r>
        <w:rPr>
          <w:rFonts w:ascii="Times New Roman" w:hAnsi="Times New Roman" w:eastAsia="宋体"/>
        </w:rPr>
        <w:drawing>
          <wp:inline distT="0" distB="0" distL="0" distR="0">
            <wp:extent cx="4319905" cy="2711450"/>
            <wp:effectExtent l="0" t="0" r="4445" b="1270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2-5  2022届毕业生升学原因分布（单位：%）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14"/>
        </w:numPr>
        <w:shd w:val="clear" w:color="auto" w:fill="FFFFFF"/>
        <w:spacing w:before="15" w:after="15" w:line="360" w:lineRule="auto"/>
        <w:jc w:val="left"/>
        <w:outlineLvl w:val="1"/>
        <w:rPr>
          <w:rFonts w:ascii="Times New Roman" w:hAnsi="Times New Roman" w:eastAsia="宋体"/>
        </w:rPr>
      </w:pPr>
      <w:bookmarkStart w:id="50" w:name="_Toc11997"/>
      <w:r>
        <w:rPr>
          <w:rFonts w:ascii="Times New Roman" w:hAnsi="Times New Roman" w:eastAsia="宋体" w:cs="黑体"/>
          <w:b/>
          <w:color w:val="0F6FC6"/>
          <w:sz w:val="30"/>
          <w:u w:color="auto"/>
        </w:rPr>
        <w:t>四、未就业情况分析</w:t>
      </w:r>
      <w:bookmarkEnd w:id="5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2022届未就业的毕业生共159人，占比为13.20%。对未就业毕业生进一步调研显示：目前主要是“求职中”（79.49%），其次为 “无就业意愿”（10.26%）。</w:t>
      </w:r>
    </w:p>
    <w:p>
      <w:pPr>
        <w:jc w:val="center"/>
        <w:rPr>
          <w:rFonts w:ascii="Times New Roman" w:hAnsi="Times New Roman" w:eastAsia="宋体"/>
        </w:rPr>
      </w:pPr>
      <w:r>
        <w:rPr>
          <w:rFonts w:ascii="Times New Roman" w:hAnsi="Times New Roman" w:eastAsia="宋体"/>
        </w:rPr>
        <w:drawing>
          <wp:inline distT="0" distB="0" distL="0" distR="0">
            <wp:extent cx="4319905" cy="2511425"/>
            <wp:effectExtent l="0" t="0" r="4445" b="3175"/>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2-6  未就业原因分布（单位：%）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针对求职中的毕业生进一步分析，有51.61%的人收到过录用通知，但毕业生因薪资福利偏低，个人发展空间不足而选择继续求职，这说明部分毕业生的求职期待可能过高，可合理调整毕业生的就业期待。还有部分毕业生未收到录用通知，主要是因为个人能力与岗位需求不匹配，学校将进一步关注毕业生专业能力培养。</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4445" b="12065"/>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2-7  收到过录用函的比例</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同时，67.74%求职中的毕业生希望开放招聘信息，32.26%求职中的毕业生希望开放校内招聘会。</w:t>
      </w:r>
    </w:p>
    <w:p>
      <w:pPr>
        <w:jc w:val="center"/>
        <w:rPr>
          <w:rFonts w:ascii="Times New Roman" w:hAnsi="Times New Roman" w:eastAsia="宋体"/>
        </w:rPr>
      </w:pPr>
      <w:r>
        <w:rPr>
          <w:rFonts w:ascii="Times New Roman" w:hAnsi="Times New Roman" w:eastAsia="宋体"/>
        </w:rPr>
        <w:drawing>
          <wp:inline distT="0" distB="0" distL="0" distR="0">
            <wp:extent cx="4319905" cy="2997200"/>
            <wp:effectExtent l="0" t="0" r="4445" b="12700"/>
            <wp:docPr id="8"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2-8  希望学校继续提供的帮助（单位：%）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pageBreakBefore/>
        <w:numPr>
          <w:ilvl w:val="0"/>
          <w:numId w:val="15"/>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ascii="Times New Roman" w:hAnsi="Times New Roman" w:eastAsia="宋体"/>
        </w:rPr>
      </w:pPr>
      <w:bookmarkStart w:id="51" w:name="_Toc6452"/>
      <w:r>
        <w:rPr>
          <w:rFonts w:ascii="Times New Roman" w:hAnsi="Times New Roman" w:eastAsia="黑体" w:cs="黑体"/>
          <w:b/>
          <w:color w:val="FFFFFF"/>
          <w:sz w:val="36"/>
          <w:u w:color="auto"/>
        </w:rPr>
        <w:t>PART 03  毕业生就业特色分析</w:t>
      </w:r>
      <w:bookmarkEnd w:id="51"/>
    </w:p>
    <w:p>
      <w:pPr>
        <w:rPr>
          <w:rFonts w:ascii="Times New Roman" w:hAnsi="Times New Roman" w:eastAsia="宋体"/>
        </w:rPr>
      </w:pPr>
      <w:r>
        <w:rPr>
          <w:rFonts w:ascii="Times New Roman" w:hAnsi="Times New Roman" w:eastAsia="宋体"/>
        </w:rPr>
        <w:t>
</w:t>
      </w:r>
    </w:p>
    <w:p>
      <w:pPr>
        <w:numPr>
          <w:ilvl w:val="1"/>
          <w:numId w:val="16"/>
        </w:numPr>
        <w:shd w:val="clear" w:color="auto" w:fill="FFFFFF"/>
        <w:spacing w:before="15" w:after="15" w:line="360" w:lineRule="auto"/>
        <w:jc w:val="left"/>
        <w:outlineLvl w:val="1"/>
        <w:rPr>
          <w:rFonts w:ascii="Times New Roman" w:hAnsi="Times New Roman" w:eastAsia="宋体"/>
        </w:rPr>
      </w:pPr>
      <w:bookmarkStart w:id="52" w:name="_Toc12509"/>
      <w:r>
        <w:rPr>
          <w:rFonts w:ascii="Times New Roman" w:hAnsi="Times New Roman" w:eastAsia="宋体" w:cs="黑体"/>
          <w:b/>
          <w:color w:val="0F6FC6"/>
          <w:sz w:val="30"/>
          <w:u w:color="auto"/>
        </w:rPr>
        <w:t>一、毕业生就业地区分布</w:t>
      </w:r>
      <w:bookmarkEnd w:id="52"/>
    </w:p>
    <w:p>
      <w:pPr>
        <w:numPr>
          <w:ilvl w:val="2"/>
          <w:numId w:val="17"/>
        </w:numPr>
        <w:shd w:val="clear" w:color="auto" w:fill="FFFFFF"/>
        <w:spacing w:before="15" w:after="15" w:line="360" w:lineRule="auto"/>
        <w:jc w:val="left"/>
        <w:outlineLvl w:val="2"/>
        <w:rPr>
          <w:rFonts w:ascii="Times New Roman" w:hAnsi="Times New Roman" w:eastAsia="宋体"/>
        </w:rPr>
      </w:pPr>
      <w:bookmarkStart w:id="53" w:name="_Toc21702"/>
      <w:r>
        <w:rPr>
          <w:rFonts w:ascii="Times New Roman" w:hAnsi="Times New Roman" w:eastAsia="宋体" w:cs="黑体"/>
          <w:b/>
          <w:color w:val="0F6FC6"/>
          <w:sz w:val="28"/>
          <w:u w:color="auto"/>
        </w:rPr>
        <w:t>（一）就业地区分布</w:t>
      </w:r>
      <w:bookmarkEnd w:id="5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学校2022届毕业生主要选择在山西省内就业（50.24%），服务地方经济发展；省外就业毕业生主要流向了北京市、天津市、浙江省，占比分别为8.29%、8.29%、4.88%。</w:t>
      </w:r>
    </w:p>
    <w:p>
      <w:pPr>
        <w:jc w:val="center"/>
        <w:rPr>
          <w:rFonts w:ascii="Times New Roman" w:hAnsi="Times New Roman" w:eastAsia="宋体"/>
        </w:rPr>
      </w:pPr>
      <w:r>
        <w:drawing>
          <wp:inline distT="0" distB="0" distL="114300" distR="114300">
            <wp:extent cx="4888865" cy="4039870"/>
            <wp:effectExtent l="0" t="0" r="6985" b="0"/>
            <wp:docPr id="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
                    <pic:cNvPicPr>
                      <a:picLocks noChangeAspect="1"/>
                    </pic:cNvPicPr>
                  </pic:nvPicPr>
                  <pic:blipFill>
                    <a:blip r:embed="rId11"/>
                    <a:stretch>
                      <a:fillRect/>
                    </a:stretch>
                  </pic:blipFill>
                  <pic:spPr>
                    <a:xfrm>
                      <a:off x="0" y="0"/>
                      <a:ext cx="4888865" cy="4039870"/>
                    </a:xfrm>
                    <a:prstGeom prst="rect">
                      <a:avLst/>
                    </a:prstGeom>
                    <a:noFill/>
                    <a:ln>
                      <a:noFill/>
                    </a:ln>
                  </pic:spPr>
                </pic:pic>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3-1  2022届毕业生就业省份分布</w:t>
      </w:r>
    </w:p>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3-1  2022届毕业生就业省份分布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971"/>
        <w:gridCol w:w="2971"/>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6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就业省</w:t>
            </w:r>
          </w:p>
        </w:tc>
        <w:tc>
          <w:tcPr>
            <w:tcW w:w="16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人数</w:t>
            </w:r>
          </w:p>
        </w:tc>
        <w:tc>
          <w:tcPr>
            <w:tcW w:w="17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山西省</w:t>
            </w:r>
          </w:p>
        </w:tc>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103</w:t>
            </w:r>
          </w:p>
        </w:tc>
        <w:tc>
          <w:tcPr>
            <w:tcW w:w="1700" w:type="pct"/>
            <w:vAlign w:val="center"/>
          </w:tcPr>
          <w:p>
            <w:pPr>
              <w:jc w:val="center"/>
              <w:rPr>
                <w:rFonts w:ascii="Times New Roman" w:hAnsi="Times New Roman" w:eastAsia="宋体"/>
              </w:rPr>
            </w:pPr>
            <w:r>
              <w:rPr>
                <w:rFonts w:ascii="Times New Roman" w:hAnsi="Times New Roman" w:eastAsia="宋体" w:cs="宋体"/>
                <w:color w:val="000000"/>
                <w:sz w:val="22"/>
                <w:u w:color="auto"/>
              </w:rPr>
              <w:t>50.24%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北京市</w:t>
            </w:r>
          </w:p>
        </w:tc>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17</w:t>
            </w:r>
          </w:p>
        </w:tc>
        <w:tc>
          <w:tcPr>
            <w:tcW w:w="17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天津市</w:t>
            </w:r>
          </w:p>
        </w:tc>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17</w:t>
            </w:r>
          </w:p>
        </w:tc>
        <w:tc>
          <w:tcPr>
            <w:tcW w:w="1700" w:type="pct"/>
            <w:vAlign w:val="center"/>
          </w:tcPr>
          <w:p>
            <w:pPr>
              <w:jc w:val="center"/>
              <w:rPr>
                <w:rFonts w:ascii="Times New Roman" w:hAnsi="Times New Roman" w:eastAsia="宋体"/>
              </w:rPr>
            </w:pPr>
            <w:r>
              <w:rPr>
                <w:rFonts w:ascii="Times New Roman" w:hAnsi="Times New Roman" w:eastAsia="宋体" w:cs="宋体"/>
                <w:color w:val="000000"/>
                <w:sz w:val="22"/>
                <w:u w:color="auto"/>
              </w:rPr>
              <w:t>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浙江省</w:t>
            </w:r>
          </w:p>
        </w:tc>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w:t>
            </w:r>
          </w:p>
        </w:tc>
        <w:tc>
          <w:tcPr>
            <w:tcW w:w="17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内蒙古自治区</w:t>
            </w:r>
          </w:p>
        </w:tc>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9</w:t>
            </w:r>
          </w:p>
        </w:tc>
        <w:tc>
          <w:tcPr>
            <w:tcW w:w="1700" w:type="pct"/>
            <w:vAlign w:val="center"/>
          </w:tcPr>
          <w:p>
            <w:pPr>
              <w:jc w:val="center"/>
              <w:rPr>
                <w:rFonts w:ascii="Times New Roman" w:hAnsi="Times New Roman" w:eastAsia="宋体"/>
              </w:rPr>
            </w:pPr>
            <w:r>
              <w:rPr>
                <w:rFonts w:ascii="Times New Roman" w:hAnsi="Times New Roman" w:eastAsia="宋体" w:cs="宋体"/>
                <w:color w:val="000000"/>
                <w:sz w:val="22"/>
                <w:u w:color="auto"/>
              </w:rPr>
              <w:t>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山东省</w:t>
            </w:r>
          </w:p>
        </w:tc>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w:t>
            </w:r>
          </w:p>
        </w:tc>
        <w:tc>
          <w:tcPr>
            <w:tcW w:w="17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新疆维吾尔自治区</w:t>
            </w:r>
          </w:p>
        </w:tc>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8</w:t>
            </w:r>
          </w:p>
        </w:tc>
        <w:tc>
          <w:tcPr>
            <w:tcW w:w="1700" w:type="pct"/>
            <w:vAlign w:val="center"/>
          </w:tcPr>
          <w:p>
            <w:pPr>
              <w:jc w:val="center"/>
              <w:rPr>
                <w:rFonts w:ascii="Times New Roman" w:hAnsi="Times New Roman" w:eastAsia="宋体"/>
              </w:rPr>
            </w:pPr>
            <w:r>
              <w:rPr>
                <w:rFonts w:ascii="Times New Roman" w:hAnsi="Times New Roman" w:eastAsia="宋体" w:cs="宋体"/>
                <w:color w:val="000000"/>
                <w:sz w:val="22"/>
                <w:u w:color="auto"/>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上海市</w:t>
            </w:r>
          </w:p>
        </w:tc>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w:t>
            </w:r>
          </w:p>
        </w:tc>
        <w:tc>
          <w:tcPr>
            <w:tcW w:w="17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江苏省</w:t>
            </w:r>
          </w:p>
        </w:tc>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6</w:t>
            </w:r>
          </w:p>
        </w:tc>
        <w:tc>
          <w:tcPr>
            <w:tcW w:w="1700" w:type="pct"/>
            <w:vAlign w:val="center"/>
          </w:tcPr>
          <w:p>
            <w:pPr>
              <w:jc w:val="center"/>
              <w:rPr>
                <w:rFonts w:ascii="Times New Roman" w:hAnsi="Times New Roman" w:eastAsia="宋体"/>
              </w:rPr>
            </w:pPr>
            <w:r>
              <w:rPr>
                <w:rFonts w:ascii="Times New Roman" w:hAnsi="Times New Roman" w:eastAsia="宋体" w:cs="宋体"/>
                <w:color w:val="000000"/>
                <w:sz w:val="22"/>
                <w:u w:color="auto"/>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安徽省</w:t>
            </w:r>
          </w:p>
        </w:tc>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w:t>
            </w:r>
          </w:p>
        </w:tc>
        <w:tc>
          <w:tcPr>
            <w:tcW w:w="17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西藏自治区</w:t>
            </w:r>
          </w:p>
        </w:tc>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3</w:t>
            </w:r>
          </w:p>
        </w:tc>
        <w:tc>
          <w:tcPr>
            <w:tcW w:w="17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陕西省</w:t>
            </w:r>
          </w:p>
        </w:tc>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w:t>
            </w:r>
          </w:p>
        </w:tc>
        <w:tc>
          <w:tcPr>
            <w:tcW w:w="17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宁夏回族自治区</w:t>
            </w:r>
          </w:p>
        </w:tc>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2</w:t>
            </w:r>
          </w:p>
        </w:tc>
        <w:tc>
          <w:tcPr>
            <w:tcW w:w="1700" w:type="pct"/>
            <w:vAlign w:val="center"/>
          </w:tcPr>
          <w:p>
            <w:pPr>
              <w:jc w:val="center"/>
              <w:rPr>
                <w:rFonts w:ascii="Times New Roman" w:hAnsi="Times New Roman" w:eastAsia="宋体"/>
              </w:rPr>
            </w:pPr>
            <w:r>
              <w:rPr>
                <w:rFonts w:ascii="Times New Roman" w:hAnsi="Times New Roman" w:eastAsia="宋体" w:cs="宋体"/>
                <w:color w:val="000000"/>
                <w:sz w:val="22"/>
                <w:u w:color="auto"/>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青海省</w:t>
            </w:r>
          </w:p>
        </w:tc>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w:t>
            </w:r>
          </w:p>
        </w:tc>
        <w:tc>
          <w:tcPr>
            <w:tcW w:w="17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福建省</w:t>
            </w:r>
          </w:p>
        </w:tc>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c>
          <w:tcPr>
            <w:tcW w:w="1700" w:type="pct"/>
            <w:vAlign w:val="center"/>
          </w:tcPr>
          <w:p>
            <w:pPr>
              <w:jc w:val="center"/>
              <w:rPr>
                <w:rFonts w:ascii="Times New Roman" w:hAnsi="Times New Roman" w:eastAsia="宋体"/>
              </w:rPr>
            </w:pPr>
            <w:r>
              <w:rPr>
                <w:rFonts w:ascii="Times New Roman" w:hAnsi="Times New Roman" w:eastAsia="宋体" w:cs="宋体"/>
                <w:color w:val="000000"/>
                <w:sz w:val="22"/>
                <w:u w:color="auto"/>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河北省</w:t>
            </w:r>
          </w:p>
        </w:tc>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c>
          <w:tcPr>
            <w:tcW w:w="17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贵州省</w:t>
            </w:r>
          </w:p>
        </w:tc>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c>
          <w:tcPr>
            <w:tcW w:w="1700" w:type="pct"/>
            <w:vAlign w:val="center"/>
          </w:tcPr>
          <w:p>
            <w:pPr>
              <w:jc w:val="center"/>
              <w:rPr>
                <w:rFonts w:ascii="Times New Roman" w:hAnsi="Times New Roman" w:eastAsia="宋体"/>
              </w:rPr>
            </w:pPr>
            <w:r>
              <w:rPr>
                <w:rFonts w:ascii="Times New Roman" w:hAnsi="Times New Roman" w:eastAsia="宋体" w:cs="宋体"/>
                <w:color w:val="000000"/>
                <w:sz w:val="22"/>
                <w:u w:color="auto"/>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广东省</w:t>
            </w:r>
          </w:p>
        </w:tc>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c>
          <w:tcPr>
            <w:tcW w:w="17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河南省</w:t>
            </w:r>
          </w:p>
        </w:tc>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c>
          <w:tcPr>
            <w:tcW w:w="1700" w:type="pct"/>
            <w:vAlign w:val="center"/>
          </w:tcPr>
          <w:p>
            <w:pPr>
              <w:jc w:val="center"/>
              <w:rPr>
                <w:rFonts w:ascii="Times New Roman" w:hAnsi="Times New Roman" w:eastAsia="宋体"/>
              </w:rPr>
            </w:pPr>
            <w:r>
              <w:rPr>
                <w:rFonts w:ascii="Times New Roman" w:hAnsi="Times New Roman" w:eastAsia="宋体" w:cs="宋体"/>
                <w:color w:val="000000"/>
                <w:sz w:val="22"/>
                <w:u w:color="auto"/>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四川省</w:t>
            </w:r>
          </w:p>
        </w:tc>
        <w:tc>
          <w:tcPr>
            <w:tcW w:w="16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c>
          <w:tcPr>
            <w:tcW w:w="17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黑龙江省</w:t>
            </w:r>
          </w:p>
        </w:tc>
        <w:tc>
          <w:tcPr>
            <w:tcW w:w="16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c>
          <w:tcPr>
            <w:tcW w:w="1700" w:type="pct"/>
            <w:vAlign w:val="center"/>
          </w:tcPr>
          <w:p>
            <w:pPr>
              <w:jc w:val="center"/>
              <w:rPr>
                <w:rFonts w:ascii="Times New Roman" w:hAnsi="Times New Roman" w:eastAsia="宋体"/>
              </w:rPr>
            </w:pPr>
            <w:r>
              <w:rPr>
                <w:rFonts w:ascii="Times New Roman" w:hAnsi="Times New Roman" w:eastAsia="宋体" w:cs="宋体"/>
                <w:color w:val="000000"/>
                <w:sz w:val="22"/>
                <w:u w:color="auto"/>
              </w:rPr>
              <w:t>0.49%</w:t>
            </w:r>
          </w:p>
        </w:tc>
      </w:tr>
    </w:tbl>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省内就业的毕业生主要分布在太原市、忻州市和运城市，占比分别为27.18%、11.65%和11.65%。</w:t>
      </w:r>
    </w:p>
    <w:p>
      <w:pPr>
        <w:jc w:val="center"/>
        <w:rPr>
          <w:rFonts w:ascii="Times New Roman" w:hAnsi="Times New Roman" w:eastAsia="宋体"/>
        </w:rPr>
      </w:pPr>
      <w:r>
        <w:drawing>
          <wp:inline distT="0" distB="0" distL="114300" distR="114300">
            <wp:extent cx="2345055" cy="3044825"/>
            <wp:effectExtent l="0" t="0" r="17145" b="3175"/>
            <wp:docPr id="8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
                    <pic:cNvPicPr>
                      <a:picLocks noChangeAspect="1"/>
                    </pic:cNvPicPr>
                  </pic:nvPicPr>
                  <pic:blipFill>
                    <a:blip r:embed="rId28"/>
                    <a:stretch>
                      <a:fillRect/>
                    </a:stretch>
                  </pic:blipFill>
                  <pic:spPr>
                    <a:xfrm>
                      <a:off x="0" y="0"/>
                      <a:ext cx="2345055" cy="3044825"/>
                    </a:xfrm>
                    <a:prstGeom prst="rect">
                      <a:avLst/>
                    </a:prstGeom>
                    <a:noFill/>
                    <a:ln>
                      <a:noFill/>
                    </a:ln>
                  </pic:spPr>
                </pic:pic>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3-2  2022届毕业生就业地区分布</w:t>
      </w:r>
    </w:p>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w:t>
      </w:r>
      <w:r>
        <w:rPr>
          <w:rFonts w:hint="eastAsia" w:ascii="Times New Roman" w:hAnsi="Times New Roman" w:eastAsia="宋体" w:cs="宋体"/>
          <w:b w:val="0"/>
          <w:color w:val="000000"/>
          <w:sz w:val="24"/>
          <w:u w:color="auto"/>
          <w:lang w:val="en-US" w:eastAsia="zh-CN"/>
        </w:rPr>
        <w:t>系</w:t>
      </w:r>
      <w:r>
        <w:rPr>
          <w:rFonts w:ascii="Times New Roman" w:hAnsi="Times New Roman" w:eastAsia="宋体" w:cs="宋体"/>
          <w:b w:val="0"/>
          <w:color w:val="000000"/>
          <w:sz w:val="24"/>
          <w:u w:color="auto"/>
        </w:rPr>
        <w:t>的就业省份分布如下：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3-2  2022届各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毕业生就业省份分布</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732"/>
        <w:gridCol w:w="6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17" w:type="pct"/>
            <w:shd w:val="clear" w:color="auto" w:fill="0F6FC6"/>
            <w:vAlign w:val="center"/>
          </w:tcPr>
          <w:p>
            <w:pPr>
              <w:jc w:val="center"/>
              <w:rPr>
                <w:rFonts w:hint="eastAsia" w:ascii="Times New Roman" w:hAnsi="Times New Roman" w:eastAsia="宋体"/>
                <w:lang w:eastAsia="zh-CN"/>
              </w:rPr>
            </w:pPr>
            <w:r>
              <w:rPr>
                <w:rFonts w:hint="eastAsia" w:ascii="Times New Roman" w:hAnsi="Times New Roman" w:eastAsia="宋体" w:cs="宋体"/>
                <w:b/>
                <w:color w:val="FFFFFF"/>
                <w:sz w:val="22"/>
                <w:u w:color="auto"/>
                <w:lang w:val="en-US" w:eastAsia="zh-CN"/>
              </w:rPr>
              <w:t>系</w:t>
            </w:r>
          </w:p>
        </w:tc>
        <w:tc>
          <w:tcPr>
            <w:tcW w:w="3482"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就业省份分布（前五）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17"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3482"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山西省(48.39%)、北京市(10.32%)、内蒙古自治区(5.81%)、新疆维吾尔自治区(4.52%)、浙江省(4.52%)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1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3482"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天津市(62.50%)、山西省(37.50%)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17" w:type="pct"/>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3482"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山西省(52.00%)、浙江省(12.00%)、山东省(4.00%)、黑龙江省(4.00%)、天津市(4.00%)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1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建筑工程系</w:t>
            </w:r>
          </w:p>
        </w:tc>
        <w:tc>
          <w:tcPr>
            <w:tcW w:w="3482"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山西省(100.00%)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17" w:type="pct"/>
            <w:vAlign w:val="center"/>
          </w:tcPr>
          <w:p>
            <w:pPr>
              <w:jc w:val="center"/>
              <w:rPr>
                <w:rFonts w:ascii="Times New Roman" w:hAnsi="Times New Roman" w:eastAsia="宋体"/>
              </w:rPr>
            </w:pPr>
            <w:r>
              <w:rPr>
                <w:rFonts w:ascii="Times New Roman" w:hAnsi="Times New Roman" w:eastAsia="宋体" w:cs="宋体"/>
                <w:color w:val="000000"/>
                <w:sz w:val="22"/>
                <w:u w:color="auto"/>
              </w:rPr>
              <w:t>计算机信息工程系</w:t>
            </w:r>
          </w:p>
        </w:tc>
        <w:tc>
          <w:tcPr>
            <w:tcW w:w="3482"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山西省(100.00%)</w:t>
            </w:r>
          </w:p>
        </w:tc>
      </w:tr>
    </w:tbl>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jc w:val="both"/>
        <w:textAlignment w:val="auto"/>
        <w:rPr>
          <w:rFonts w:ascii="Times New Roman" w:hAnsi="Times New Roman" w:eastAsia="宋体"/>
        </w:rPr>
      </w:pPr>
      <w:r>
        <w:rPr>
          <w:rFonts w:ascii="Times New Roman" w:hAnsi="Times New Roman" w:eastAsia="宋体" w:cs="宋体"/>
          <w:b w:val="0"/>
          <w:color w:val="000000"/>
          <w:sz w:val="24"/>
          <w:u w:color="auto"/>
        </w:rPr>
        <w:t xml:space="preserve">    各专业的就业省份分布如下：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3-3  2022届各专业毕业生就业省份分布</w:t>
      </w:r>
    </w:p>
    <w:tbl>
      <w:tblPr>
        <w:tblStyle w:val="10"/>
        <w:tblW w:w="51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3566"/>
        <w:gridCol w:w="5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jc w:val="center"/>
        </w:trPr>
        <w:tc>
          <w:tcPr>
            <w:tcW w:w="1924"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w:t>
            </w:r>
          </w:p>
        </w:tc>
        <w:tc>
          <w:tcPr>
            <w:tcW w:w="3075"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就业省份分布（前五）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3075"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山西省(44.83%)、北京市(18.97%)、山东省(6.90%)、上海市(6.90%)、天津市(5.17%)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307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山西省(52.38%)、浙江省(9.52%)、北京市(7.94%)、新疆维吾尔自治区(6.35%)、内蒙古自治区(6.35%)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3075"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山西省(44.44%)、内蒙古自治区(14.81%)、山东省(11.11%)、天津市(7.41%)、广东省(3.70%)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发电厂及电力系统(中外合作办学)</w:t>
            </w:r>
          </w:p>
        </w:tc>
        <w:tc>
          <w:tcPr>
            <w:tcW w:w="307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山西省(66.67%)、西藏自治区(33.33%)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3075" w:type="pct"/>
            <w:vAlign w:val="center"/>
          </w:tcPr>
          <w:p>
            <w:pPr>
              <w:jc w:val="center"/>
              <w:rPr>
                <w:rFonts w:ascii="Times New Roman" w:hAnsi="Times New Roman" w:eastAsia="宋体"/>
              </w:rPr>
            </w:pPr>
            <w:r>
              <w:rPr>
                <w:rFonts w:ascii="Times New Roman" w:hAnsi="Times New Roman" w:eastAsia="宋体" w:cs="宋体"/>
                <w:color w:val="000000"/>
                <w:sz w:val="22"/>
                <w:u w:color="auto"/>
              </w:rPr>
              <w:t>天津市(66.67%)、山西省(33.33%)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307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山西省(35.71%)、浙江省(21.43%)、山东省(7.14%)、黑龙江省(7.14%)、天津市(7.14%)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建筑工程技术</w:t>
            </w:r>
          </w:p>
        </w:tc>
        <w:tc>
          <w:tcPr>
            <w:tcW w:w="3075"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山西省(100.00%)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分布式发电与微电网技术</w:t>
            </w:r>
          </w:p>
        </w:tc>
        <w:tc>
          <w:tcPr>
            <w:tcW w:w="307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山西省(66.67%)、上海市(11.11%)、新疆维吾尔自治区(11.11%)、河南省(11.11%)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vAlign w:val="center"/>
          </w:tcPr>
          <w:p>
            <w:pPr>
              <w:jc w:val="center"/>
              <w:rPr>
                <w:rFonts w:ascii="Times New Roman" w:hAnsi="Times New Roman" w:eastAsia="宋体"/>
              </w:rPr>
            </w:pPr>
            <w:r>
              <w:rPr>
                <w:rFonts w:ascii="Times New Roman" w:hAnsi="Times New Roman" w:eastAsia="宋体" w:cs="宋体"/>
                <w:color w:val="000000"/>
                <w:sz w:val="22"/>
                <w:u w:color="auto"/>
              </w:rPr>
              <w:t>火电厂集控运行</w:t>
            </w:r>
          </w:p>
        </w:tc>
        <w:tc>
          <w:tcPr>
            <w:tcW w:w="3075"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山西省(100.00%)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工程造价</w:t>
            </w:r>
          </w:p>
        </w:tc>
        <w:tc>
          <w:tcPr>
            <w:tcW w:w="307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山西省(100.00%)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vAlign w:val="center"/>
          </w:tcPr>
          <w:p>
            <w:pPr>
              <w:jc w:val="center"/>
              <w:rPr>
                <w:rFonts w:ascii="Times New Roman" w:hAnsi="Times New Roman" w:eastAsia="宋体"/>
              </w:rPr>
            </w:pPr>
            <w:r>
              <w:rPr>
                <w:rFonts w:ascii="Times New Roman" w:hAnsi="Times New Roman" w:eastAsia="宋体" w:cs="宋体"/>
                <w:color w:val="000000"/>
                <w:sz w:val="22"/>
                <w:u w:color="auto"/>
              </w:rPr>
              <w:t>信息安全与管理</w:t>
            </w:r>
          </w:p>
        </w:tc>
        <w:tc>
          <w:tcPr>
            <w:tcW w:w="3075"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山西省(100.00%)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高压输配电线路施工运行与维护</w:t>
            </w:r>
          </w:p>
        </w:tc>
        <w:tc>
          <w:tcPr>
            <w:tcW w:w="307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山西省(50.00%)、内蒙古自治区(25.00%)、新疆维吾尔自治区(25.00%)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vAlign w:val="center"/>
          </w:tcPr>
          <w:p>
            <w:pPr>
              <w:jc w:val="center"/>
              <w:rPr>
                <w:rFonts w:ascii="Times New Roman" w:hAnsi="Times New Roman" w:eastAsia="宋体"/>
              </w:rPr>
            </w:pPr>
            <w:r>
              <w:rPr>
                <w:rFonts w:ascii="Times New Roman" w:hAnsi="Times New Roman" w:eastAsia="宋体" w:cs="宋体"/>
                <w:color w:val="000000"/>
                <w:sz w:val="22"/>
                <w:u w:color="auto"/>
              </w:rPr>
              <w:t>市场营销(电力营销方向)</w:t>
            </w:r>
          </w:p>
        </w:tc>
        <w:tc>
          <w:tcPr>
            <w:tcW w:w="3075"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山西省(100.00%)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92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计算机信息管理</w:t>
            </w:r>
          </w:p>
        </w:tc>
        <w:tc>
          <w:tcPr>
            <w:tcW w:w="307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山西省(100.00%)</w:t>
            </w:r>
          </w:p>
        </w:tc>
      </w:tr>
    </w:tbl>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numPr>
          <w:ilvl w:val="2"/>
          <w:numId w:val="18"/>
        </w:numPr>
        <w:shd w:val="clear" w:color="auto" w:fill="FFFFFF"/>
        <w:spacing w:before="15" w:after="15" w:line="360" w:lineRule="auto"/>
        <w:jc w:val="left"/>
        <w:outlineLvl w:val="2"/>
        <w:rPr>
          <w:rFonts w:ascii="Times New Roman" w:hAnsi="Times New Roman" w:eastAsia="宋体"/>
        </w:rPr>
      </w:pPr>
      <w:bookmarkStart w:id="54" w:name="_Toc7056"/>
      <w:r>
        <w:rPr>
          <w:rFonts w:ascii="Times New Roman" w:hAnsi="Times New Roman" w:eastAsia="宋体" w:cs="黑体"/>
          <w:b/>
          <w:color w:val="0F6FC6"/>
          <w:sz w:val="28"/>
          <w:u w:color="auto"/>
        </w:rPr>
        <w:t>（二）中西部地区分布</w:t>
      </w:r>
      <w:bookmarkEnd w:id="54"/>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学校2022届毕业生选择在中部地区就业共108人，选择在西部地区就业共28人。</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3-4  2022届毕业生中西部地区就业情况分布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就业地区</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中部地区</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西部地区</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总计</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136</w:t>
            </w:r>
          </w:p>
        </w:tc>
      </w:tr>
    </w:tbl>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numPr>
          <w:ilvl w:val="2"/>
          <w:numId w:val="19"/>
        </w:numPr>
        <w:shd w:val="clear" w:color="auto" w:fill="FFFFFF"/>
        <w:spacing w:before="15" w:after="15" w:line="360" w:lineRule="auto"/>
        <w:jc w:val="left"/>
        <w:outlineLvl w:val="2"/>
        <w:rPr>
          <w:rFonts w:ascii="Times New Roman" w:hAnsi="Times New Roman" w:eastAsia="宋体"/>
        </w:rPr>
      </w:pPr>
      <w:bookmarkStart w:id="55" w:name="_Toc5647"/>
      <w:r>
        <w:rPr>
          <w:rFonts w:ascii="Times New Roman" w:hAnsi="Times New Roman" w:eastAsia="宋体" w:cs="黑体"/>
          <w:b/>
          <w:color w:val="0F6FC6"/>
          <w:sz w:val="28"/>
          <w:u w:color="auto"/>
        </w:rPr>
        <w:t>（三）国家战略区域分布</w:t>
      </w:r>
      <w:bookmarkEnd w:id="55"/>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学校2022届毕业生中到京津冀协同发展区域就业的有35人，到“一带一路”建设区域就业的有27人，到长江三角洲区域就业的有27人，到长江经济带发展区域就业的有29人，到粤港澳大湾区建设区域就业的有1人。</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3-5  2022届毕业生国家战略区域就业情况分布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国家战略区域分布</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京津冀协同发展区域</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一带一路建设区域</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长江三角洲区域</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长江经济带发展区域</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粤港澳大湾区建设区域</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3-6  2022届毕业生京津冀协同发展区域就业情况分布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京津冀协同发展区域</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北京市</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天津市</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河北省</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总计</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35</w:t>
            </w:r>
          </w:p>
        </w:tc>
      </w:tr>
    </w:tbl>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3-7  2022届毕业生一带一路建设区域就业情况分布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一带一路建设区域</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内蒙古自治区</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新疆维吾尔自治区</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西藏自治区</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陕西省</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宁夏回族自治区</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青海省</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黑龙江省</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总计</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27</w:t>
            </w:r>
          </w:p>
        </w:tc>
      </w:tr>
    </w:tbl>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3-8  2022届毕业生长江三角洲区域就业情况分布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长江三角洲区域</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浙江省</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上海市</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江苏省</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安徽省</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总计</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27</w:t>
            </w:r>
          </w:p>
        </w:tc>
      </w:tr>
    </w:tbl>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3-9  2022届毕业生长江经济带发展区域就业情况分布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长江经济带发展区域</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浙江省</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上海市</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江苏省</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安徽省</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贵州省</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四川省</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总计</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29</w:t>
            </w:r>
          </w:p>
        </w:tc>
      </w:tr>
    </w:tbl>
    <w:p>
      <w:pPr>
        <w:spacing w:line="360" w:lineRule="auto"/>
        <w:jc w:val="left"/>
        <w:rPr>
          <w:rFonts w:ascii="Times New Roman" w:hAnsi="Times New Roman" w:eastAsia="宋体" w:cs="宋体"/>
          <w:color w:val="0F6FC6"/>
          <w:sz w:val="18"/>
          <w:u w:color="auto"/>
        </w:rPr>
      </w:pPr>
      <w:r>
        <w:rPr>
          <w:rFonts w:ascii="Times New Roman" w:hAnsi="Times New Roman" w:eastAsia="宋体" w:cs="宋体"/>
          <w:color w:val="0F6FC6"/>
          <w:sz w:val="18"/>
          <w:u w:color="auto"/>
        </w:rPr>
        <w:t>数据来源：第三方机构顺达高-2022届毕业生就业与培养质量调查。</w:t>
      </w:r>
    </w:p>
    <w:p>
      <w:pPr>
        <w:spacing w:line="360" w:lineRule="auto"/>
        <w:jc w:val="center"/>
      </w:pPr>
      <w:r>
        <w:rPr>
          <w:rFonts w:ascii="Times New Roman" w:hAnsi="Times New Roman" w:eastAsia="黑体" w:cs="黑体"/>
          <w:b/>
          <w:color w:val="0F6FC6"/>
          <w:sz w:val="21"/>
          <w:u w:color="auto"/>
        </w:rPr>
        <w:t>表  3-10  2022届毕业生粤港澳大湾区建设区域就业情况分布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粤港澳大湾区建设区域</w:t>
            </w:r>
          </w:p>
        </w:tc>
        <w:tc>
          <w:tcPr>
            <w:tcW w:w="2500" w:type="pct"/>
            <w:shd w:val="clear" w:color="auto" w:fill="0F6FC6"/>
            <w:vAlign w:val="center"/>
          </w:tcPr>
          <w:p>
            <w:pPr>
              <w:jc w:val="center"/>
              <w:rPr>
                <w:rFonts w:hint="default" w:ascii="Times New Roman" w:hAnsi="Times New Roman" w:cs="Times New Roman"/>
              </w:rPr>
            </w:pPr>
            <w:r>
              <w:rPr>
                <w:rFonts w:hint="default" w:ascii="Times New Roman" w:hAnsi="Times New Roman" w:eastAsia="宋体" w:cs="Times New Roman"/>
                <w:b/>
                <w:color w:val="FFFFFF"/>
                <w:sz w:val="22"/>
                <w:u w:color="auto"/>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广东省</w:t>
            </w:r>
          </w:p>
        </w:tc>
        <w:tc>
          <w:tcPr>
            <w:tcW w:w="2500" w:type="pct"/>
            <w:vAlign w:val="center"/>
          </w:tcPr>
          <w:p>
            <w:pPr>
              <w:jc w:val="center"/>
              <w:rPr>
                <w:rFonts w:hint="default" w:ascii="Times New Roman" w:hAnsi="Times New Roman" w:eastAsia="宋体" w:cs="Times New Roman"/>
                <w:lang w:val="en-US" w:eastAsia="zh-CN"/>
              </w:rPr>
            </w:pPr>
            <w:r>
              <w:rPr>
                <w:rFonts w:hint="eastAsia" w:cs="Times New Roman"/>
                <w:color w:val="000000"/>
                <w:sz w:val="22"/>
                <w:u w:color="auto"/>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hint="default" w:ascii="Times New Roman" w:hAnsi="Times New Roman" w:cs="Times New Roman"/>
              </w:rPr>
            </w:pPr>
            <w:r>
              <w:rPr>
                <w:rFonts w:hint="default" w:ascii="Times New Roman" w:hAnsi="Times New Roman" w:eastAsia="宋体" w:cs="Times New Roman"/>
                <w:color w:val="000000"/>
                <w:sz w:val="22"/>
                <w:u w:color="auto"/>
              </w:rPr>
              <w:t>总计</w:t>
            </w:r>
          </w:p>
        </w:tc>
        <w:tc>
          <w:tcPr>
            <w:tcW w:w="2500" w:type="pct"/>
            <w:shd w:val="clear" w:color="auto" w:fill="C7E2FA"/>
            <w:vAlign w:val="center"/>
          </w:tcPr>
          <w:p>
            <w:pPr>
              <w:jc w:val="center"/>
              <w:rPr>
                <w:rFonts w:hint="default" w:ascii="Times New Roman" w:hAnsi="Times New Roman" w:eastAsia="宋体" w:cs="Times New Roman"/>
                <w:lang w:val="en-US" w:eastAsia="zh-CN"/>
              </w:rPr>
            </w:pPr>
            <w:r>
              <w:rPr>
                <w:rFonts w:hint="eastAsia" w:cs="Times New Roman"/>
                <w:color w:val="000000"/>
                <w:sz w:val="22"/>
                <w:u w:color="auto"/>
                <w:lang w:val="en-US" w:eastAsia="zh-CN"/>
              </w:rPr>
              <w:t>1</w:t>
            </w:r>
          </w:p>
        </w:tc>
      </w:tr>
    </w:tbl>
    <w:p>
      <w:pPr>
        <w:spacing w:line="360" w:lineRule="auto"/>
        <w:jc w:val="left"/>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20"/>
        </w:numPr>
        <w:shd w:val="clear" w:color="auto" w:fill="FFFFFF"/>
        <w:spacing w:before="15" w:after="15" w:line="360" w:lineRule="auto"/>
        <w:jc w:val="left"/>
        <w:outlineLvl w:val="1"/>
        <w:rPr>
          <w:rFonts w:ascii="Times New Roman" w:hAnsi="Times New Roman" w:eastAsia="宋体"/>
        </w:rPr>
      </w:pPr>
      <w:bookmarkStart w:id="56" w:name="_Toc18094"/>
      <w:r>
        <w:rPr>
          <w:rFonts w:ascii="Times New Roman" w:hAnsi="Times New Roman" w:eastAsia="宋体" w:cs="黑体"/>
          <w:b/>
          <w:color w:val="0F6FC6"/>
          <w:sz w:val="30"/>
          <w:u w:color="auto"/>
        </w:rPr>
        <w:t>二、毕业生就业行业分布</w:t>
      </w:r>
      <w:bookmarkEnd w:id="56"/>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学校2022届毕业生行业</w:t>
      </w:r>
      <w:r>
        <w:rPr>
          <w:rFonts w:hint="eastAsia" w:cs="宋体"/>
          <w:b w:val="0"/>
          <w:color w:val="000000"/>
          <w:sz w:val="24"/>
          <w:u w:color="auto"/>
          <w:lang w:val="en-US" w:eastAsia="zh-CN"/>
        </w:rPr>
        <w:t>分布</w:t>
      </w:r>
      <w:r>
        <w:rPr>
          <w:rFonts w:ascii="Times New Roman" w:hAnsi="Times New Roman" w:eastAsia="宋体" w:cs="宋体"/>
          <w:b w:val="0"/>
          <w:color w:val="000000"/>
          <w:sz w:val="24"/>
          <w:u w:color="auto"/>
        </w:rPr>
        <w:t>与学校专业设置及培养定位相契合；主要流向了“电力、热力生产和供应业”（61.46%）、“燃气生产和供应业”（6.83%）及“石油加工、炼焦和核燃料加工业”（4.39%）。</w:t>
      </w:r>
    </w:p>
    <w:p>
      <w:pPr>
        <w:jc w:val="center"/>
        <w:rPr>
          <w:rFonts w:ascii="Times New Roman" w:hAnsi="Times New Roman" w:eastAsia="宋体"/>
        </w:rPr>
      </w:pPr>
      <w:r>
        <w:rPr>
          <w:rFonts w:ascii="Times New Roman" w:hAnsi="Times New Roman" w:eastAsia="宋体"/>
        </w:rPr>
        <w:drawing>
          <wp:inline distT="0" distB="0" distL="0" distR="0">
            <wp:extent cx="4319905" cy="2938780"/>
            <wp:effectExtent l="0" t="0" r="4445" b="13970"/>
            <wp:docPr id="1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3-3  2022届毕业生就业量最大的前五个行业分布（单位：%）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w:t>
      </w:r>
      <w:r>
        <w:rPr>
          <w:rFonts w:hint="eastAsia" w:ascii="Times New Roman" w:hAnsi="Times New Roman" w:eastAsia="宋体" w:cs="宋体"/>
          <w:b w:val="0"/>
          <w:color w:val="000000"/>
          <w:sz w:val="24"/>
          <w:u w:color="auto"/>
          <w:lang w:eastAsia="zh-CN"/>
        </w:rPr>
        <w:t>系</w:t>
      </w:r>
      <w:r>
        <w:rPr>
          <w:rFonts w:ascii="Times New Roman" w:hAnsi="Times New Roman" w:eastAsia="宋体" w:cs="宋体"/>
          <w:b w:val="0"/>
          <w:color w:val="000000"/>
          <w:sz w:val="24"/>
          <w:u w:color="auto"/>
        </w:rPr>
        <w:t>的就业行业分布如下：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3-1</w:t>
      </w:r>
      <w:r>
        <w:rPr>
          <w:rFonts w:hint="eastAsia" w:ascii="Times New Roman" w:hAnsi="Times New Roman" w:eastAsia="宋体" w:cs="黑体"/>
          <w:b/>
          <w:color w:val="0F6FC6"/>
          <w:sz w:val="21"/>
          <w:u w:color="auto"/>
          <w:lang w:val="en-US" w:eastAsia="zh-CN"/>
        </w:rPr>
        <w:t>1</w:t>
      </w:r>
      <w:r>
        <w:rPr>
          <w:rFonts w:ascii="Times New Roman" w:hAnsi="Times New Roman" w:eastAsia="宋体" w:cs="黑体"/>
          <w:b/>
          <w:color w:val="0F6FC6"/>
          <w:sz w:val="21"/>
          <w:u w:color="auto"/>
        </w:rPr>
        <w:t xml:space="preserve">  2022届各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毕业生就业行业分布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567"/>
        <w:gridCol w:w="6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w:t>
            </w:r>
          </w:p>
        </w:tc>
        <w:tc>
          <w:tcPr>
            <w:tcW w:w="3574"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就业行业分布（前五）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电力、热力生产和供应业(67.10%)、燃气生产和供应业(8.39%)、石油加工、炼焦和核燃料加工业(5.16%)、煤炭开采和洗选业(2.58%)、化学原料和化学制品制造业(1.94%)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电力、热力生产和供应业(37.50%)、其他服务业(18.75%)、社会工作(12.50%)、其他金融业(6.25%)、专用设备制造业(6.25%)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电力、热力生产和供应业(64.00%)、道路运输业(4.00%)、其他服务业(4.00%)、文教、工美、体育和娱乐用品制造业(4.00%)、石油加工、炼焦和核燃料加工业(4.00%)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建筑工程系</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商务服务业(20.00%)、其他制造业(20.00%)、农业(20.00%)、房屋建筑业(20.00%)、建筑装饰和其他建筑业(20.00%)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计算机信息工程系</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软件和信息技术服务业(25.00%)、社会保障(25.00%)、互联网和相关服务(25.00%)、研究和试验发展(25.00%)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jc w:val="both"/>
        <w:textAlignment w:val="auto"/>
        <w:rPr>
          <w:rFonts w:ascii="Times New Roman" w:hAnsi="Times New Roman" w:eastAsia="宋体"/>
        </w:rPr>
      </w:pPr>
      <w:r>
        <w:rPr>
          <w:rFonts w:ascii="Times New Roman" w:hAnsi="Times New Roman" w:eastAsia="宋体" w:cs="宋体"/>
          <w:b w:val="0"/>
          <w:color w:val="000000"/>
          <w:sz w:val="24"/>
          <w:u w:color="auto"/>
        </w:rPr>
        <w:t xml:space="preserve">    各专业的就业行业分布如下：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3-1</w:t>
      </w:r>
      <w:r>
        <w:rPr>
          <w:rFonts w:hint="eastAsia" w:ascii="Times New Roman" w:hAnsi="Times New Roman" w:eastAsia="宋体" w:cs="黑体"/>
          <w:b/>
          <w:color w:val="0F6FC6"/>
          <w:sz w:val="21"/>
          <w:u w:color="auto"/>
          <w:lang w:val="en-US" w:eastAsia="zh-CN"/>
        </w:rPr>
        <w:t>2</w:t>
      </w:r>
      <w:r>
        <w:rPr>
          <w:rFonts w:ascii="Times New Roman" w:hAnsi="Times New Roman" w:eastAsia="宋体" w:cs="黑体"/>
          <w:b/>
          <w:color w:val="0F6FC6"/>
          <w:sz w:val="21"/>
          <w:u w:color="auto"/>
        </w:rPr>
        <w:t xml:space="preserve">  2022届各专业毕业生就业行业分布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567"/>
        <w:gridCol w:w="6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425"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w:t>
            </w:r>
          </w:p>
        </w:tc>
        <w:tc>
          <w:tcPr>
            <w:tcW w:w="3574"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就业行业分布（前五）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电力、热力生产和供应业(46.55%)、燃气生产和供应业(17.24%)、石油加工、炼焦和核燃料加工业(6.90%)、化学原料和化学制品制造业(3.45%)、其他服务业(3.45%)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电力、热力生产和供应业(84.13%)、石油加工、炼焦和核燃料加工业(6.35%)、土木工程建筑业(1.59%)、其他制造业(1.59%)、煤炭开采和洗选业(1.59%)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电力、热力生产和供应业(62.96%)、燃气生产和供应业(11.11%)、煤炭开采和洗选业(7.41%)、石油和天然气开采业(3.70%)、建筑安装业(3.70%)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发电厂及电力系统(中外合作办学)</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电力、热力生产和供应业(100.00%)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电力、热力生产和供应业(40.00%)、其他服务业(20.00%)、社会工作(13.33%)、其他金融业(6.67%)、专用设备制造业(6.67%)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电力、热力生产和供应业(64.29%)、建筑安装业(7.14%)、燃气生产和供应业(7.14%)、电气机械和器材制造业(7.14%)、文教、工美、体育和娱乐用品制造业(7.14%)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建筑工程技术</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商务服务业(50.00%)、建筑装饰和其他建筑业(50.00%)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分布式发电与微电网技术</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电力、热力生产和供应业(66.67%)、其他服务业(11.11%)、房屋建筑业(11.11%)、专业技术服务业(11.11%)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火电厂集控运行</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道路运输业(50.00%)、电力、热力生产和供应业(50.00%)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工程造价</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房屋建筑业(33.33%)、其他制造业(33.33%)、农业(33.33%)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信息安全与管理</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互联网和相关服务(100.00%)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高压输配电线路施工运行与维护</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电力、热力生产和供应业(100.00%)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市场营销(电力营销方向)</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建筑安装业(100.00%)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计算机信息管理</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社会保障(33.33%)、软件和信息技术服务业(33.33%)、研究和试验发展(33.33%)</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21"/>
        </w:numPr>
        <w:shd w:val="clear" w:color="auto" w:fill="FFFFFF"/>
        <w:spacing w:before="15" w:after="15" w:line="360" w:lineRule="auto"/>
        <w:jc w:val="left"/>
        <w:outlineLvl w:val="1"/>
        <w:rPr>
          <w:rFonts w:ascii="Times New Roman" w:hAnsi="Times New Roman" w:eastAsia="宋体"/>
        </w:rPr>
      </w:pPr>
      <w:bookmarkStart w:id="57" w:name="_Toc28264"/>
      <w:r>
        <w:rPr>
          <w:rFonts w:ascii="Times New Roman" w:hAnsi="Times New Roman" w:eastAsia="宋体" w:cs="黑体"/>
          <w:b/>
          <w:color w:val="0F6FC6"/>
          <w:sz w:val="30"/>
          <w:u w:color="auto"/>
        </w:rPr>
        <w:t>三、毕业生就业职业分布</w:t>
      </w:r>
      <w:bookmarkEnd w:id="57"/>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2022届毕业生所从事的职业主要为“电气工程技术人员”，占比为25.85%；其次为“电力工程技术人员”（20.49%）及“不便归类的其他人员”（14.15%）。</w:t>
      </w:r>
    </w:p>
    <w:p>
      <w:pPr>
        <w:jc w:val="center"/>
        <w:rPr>
          <w:rFonts w:ascii="Times New Roman" w:hAnsi="Times New Roman" w:eastAsia="宋体"/>
        </w:rPr>
      </w:pPr>
      <w:r>
        <w:rPr>
          <w:rFonts w:ascii="Times New Roman" w:hAnsi="Times New Roman" w:eastAsia="宋体"/>
        </w:rPr>
        <w:drawing>
          <wp:inline distT="0" distB="0" distL="0" distR="0">
            <wp:extent cx="4319905" cy="2102485"/>
            <wp:effectExtent l="0" t="0" r="4445" b="12065"/>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3-4  2022届毕业生就业量最大的前</w:t>
      </w:r>
      <w:r>
        <w:rPr>
          <w:rFonts w:hint="eastAsia" w:ascii="Times New Roman" w:hAnsi="Times New Roman" w:eastAsia="宋体" w:cs="黑体"/>
          <w:b/>
          <w:color w:val="0F6FC6"/>
          <w:sz w:val="21"/>
          <w:u w:color="auto"/>
          <w:lang w:val="en-US" w:eastAsia="zh-CN"/>
        </w:rPr>
        <w:t>五</w:t>
      </w:r>
      <w:r>
        <w:rPr>
          <w:rFonts w:ascii="Times New Roman" w:hAnsi="Times New Roman" w:eastAsia="宋体" w:cs="黑体"/>
          <w:b/>
          <w:color w:val="0F6FC6"/>
          <w:sz w:val="21"/>
          <w:u w:color="auto"/>
        </w:rPr>
        <w:t>个职业分布（单位：%）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w:t>
      </w:r>
      <w:r>
        <w:rPr>
          <w:rFonts w:hint="eastAsia" w:ascii="Times New Roman" w:hAnsi="Times New Roman" w:eastAsia="宋体" w:cs="宋体"/>
          <w:b w:val="0"/>
          <w:color w:val="000000"/>
          <w:sz w:val="24"/>
          <w:u w:color="auto"/>
          <w:lang w:val="en-US" w:eastAsia="zh-CN"/>
        </w:rPr>
        <w:t>系</w:t>
      </w:r>
      <w:r>
        <w:rPr>
          <w:rFonts w:ascii="Times New Roman" w:hAnsi="Times New Roman" w:eastAsia="宋体" w:cs="宋体"/>
          <w:b w:val="0"/>
          <w:color w:val="000000"/>
          <w:sz w:val="24"/>
          <w:u w:color="auto"/>
        </w:rPr>
        <w:t>的就业职业分布如下：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3-1</w:t>
      </w:r>
      <w:r>
        <w:rPr>
          <w:rFonts w:hint="eastAsia" w:ascii="Times New Roman" w:hAnsi="Times New Roman" w:eastAsia="宋体" w:cs="黑体"/>
          <w:b/>
          <w:color w:val="0F6FC6"/>
          <w:sz w:val="21"/>
          <w:u w:color="auto"/>
          <w:lang w:val="en-US" w:eastAsia="zh-CN"/>
        </w:rPr>
        <w:t>3</w:t>
      </w:r>
      <w:r>
        <w:rPr>
          <w:rFonts w:ascii="Times New Roman" w:hAnsi="Times New Roman" w:eastAsia="宋体" w:cs="黑体"/>
          <w:b/>
          <w:color w:val="0F6FC6"/>
          <w:sz w:val="21"/>
          <w:u w:color="auto"/>
        </w:rPr>
        <w:t xml:space="preserve">  2022届各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毕业生就业职业分布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297"/>
        <w:gridCol w:w="6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5"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w:t>
            </w:r>
          </w:p>
        </w:tc>
        <w:tc>
          <w:tcPr>
            <w:tcW w:w="3724"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就业职业分布（前五）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5"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3724"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电气工程技术人员(32.26%)、电力工程技术人员(23.87%)、不便归类的其他人员(9.68%)、电力设备制造/安装/检修/供电人员(8.39%)、化工产品生产人员(5.81%)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372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不便归类的其他人员(25.00%)、其他社会生活服务人员(12.50%)、水电/燃气/热力供应服务人员(12.50%)、行政办公人员(12.50%)、咨询专业人员(12.50%)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5" w:type="pct"/>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3724" w:type="pct"/>
            <w:vAlign w:val="center"/>
          </w:tcPr>
          <w:p>
            <w:pPr>
              <w:jc w:val="center"/>
              <w:rPr>
                <w:rFonts w:ascii="Times New Roman" w:hAnsi="Times New Roman" w:eastAsia="宋体"/>
              </w:rPr>
            </w:pPr>
            <w:r>
              <w:rPr>
                <w:rFonts w:ascii="Times New Roman" w:hAnsi="Times New Roman" w:eastAsia="宋体" w:cs="宋体"/>
                <w:color w:val="000000"/>
                <w:sz w:val="22"/>
                <w:u w:color="auto"/>
              </w:rPr>
              <w:t>不便归类的其他人员(32.00%)、电力工程技术人员(16.00%)、化工产品生产人员(12.00%)、电气工程技术人员(12.00%)、电子工程技术人员(8.00%)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建筑工程系</w:t>
            </w:r>
          </w:p>
        </w:tc>
        <w:tc>
          <w:tcPr>
            <w:tcW w:w="372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不便归类的其他人员(40.00%)、记者/编辑(20.00%)、农业人员(20.00%)、建筑工程技术人员(20.00%)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75" w:type="pct"/>
            <w:vAlign w:val="center"/>
          </w:tcPr>
          <w:p>
            <w:pPr>
              <w:jc w:val="center"/>
              <w:rPr>
                <w:rFonts w:ascii="Times New Roman" w:hAnsi="Times New Roman" w:eastAsia="宋体"/>
              </w:rPr>
            </w:pPr>
            <w:r>
              <w:rPr>
                <w:rFonts w:ascii="Times New Roman" w:hAnsi="Times New Roman" w:eastAsia="宋体" w:cs="宋体"/>
                <w:color w:val="000000"/>
                <w:sz w:val="22"/>
                <w:u w:color="auto"/>
              </w:rPr>
              <w:t>计算机信息工程系</w:t>
            </w:r>
          </w:p>
        </w:tc>
        <w:tc>
          <w:tcPr>
            <w:tcW w:w="3724" w:type="pct"/>
            <w:vAlign w:val="center"/>
          </w:tcPr>
          <w:p>
            <w:pPr>
              <w:jc w:val="center"/>
              <w:rPr>
                <w:rFonts w:ascii="Times New Roman" w:hAnsi="Times New Roman" w:eastAsia="宋体"/>
              </w:rPr>
            </w:pPr>
            <w:r>
              <w:rPr>
                <w:rFonts w:ascii="Times New Roman" w:hAnsi="Times New Roman" w:eastAsia="宋体" w:cs="宋体"/>
                <w:color w:val="000000"/>
                <w:sz w:val="22"/>
                <w:u w:color="auto"/>
              </w:rPr>
              <w:t>计算机硬件技术人员(50.00%)、人力资源从业人员(25.00%)、互联网从业人员(25.00%)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各专业的就业职业分布如下：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3-1</w:t>
      </w:r>
      <w:r>
        <w:rPr>
          <w:rFonts w:hint="eastAsia" w:ascii="Times New Roman" w:hAnsi="Times New Roman" w:eastAsia="宋体" w:cs="黑体"/>
          <w:b/>
          <w:color w:val="0F6FC6"/>
          <w:sz w:val="21"/>
          <w:u w:color="auto"/>
          <w:lang w:val="en-US" w:eastAsia="zh-CN"/>
        </w:rPr>
        <w:t>4</w:t>
      </w:r>
      <w:r>
        <w:rPr>
          <w:rFonts w:ascii="Times New Roman" w:hAnsi="Times New Roman" w:eastAsia="宋体" w:cs="黑体"/>
          <w:b/>
          <w:color w:val="0F6FC6"/>
          <w:sz w:val="21"/>
          <w:u w:color="auto"/>
        </w:rPr>
        <w:t xml:space="preserve">  2022届各专业毕业生就业职业分布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777"/>
        <w:gridCol w:w="6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542"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w:t>
            </w:r>
          </w:p>
        </w:tc>
        <w:tc>
          <w:tcPr>
            <w:tcW w:w="3457"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就业职业分布（前五）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2" w:type="pct"/>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3457"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电气工程技术人员(31.03%)、电力工程技术人员(15.52%)、化工产品生产人员(12.07%)、不便归类的其他人员(10.34%)、电力设备制造/安装/检修/供电人员(8.62%)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542"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345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电气工程技术人员(34.92%)、电力工程技术人员(26.98%)、电力设备制造/安装/检修/供电人员(11.11%)、不便归类的其他人员(7.94%)、通信网络维护/运行管理人员(3.17%)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2"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3457"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电力工程技术人员(37.04%)、电气工程技术人员(18.52%)、不便归类的其他人员(14.81%)、化工技术人员(11.11%)、矿山技术人员(7.41%)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542"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发电厂及电力系统(中外合作办学)</w:t>
            </w:r>
          </w:p>
        </w:tc>
        <w:tc>
          <w:tcPr>
            <w:tcW w:w="345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电气工程技术人员(66.67%)、通信网络维护/运行管理人员(33.33%)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2"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3457" w:type="pct"/>
            <w:vAlign w:val="center"/>
          </w:tcPr>
          <w:p>
            <w:pPr>
              <w:jc w:val="center"/>
              <w:rPr>
                <w:rFonts w:ascii="Times New Roman" w:hAnsi="Times New Roman" w:eastAsia="宋体"/>
              </w:rPr>
            </w:pPr>
            <w:r>
              <w:rPr>
                <w:rFonts w:ascii="Times New Roman" w:hAnsi="Times New Roman" w:eastAsia="宋体" w:cs="宋体"/>
                <w:color w:val="000000"/>
                <w:sz w:val="22"/>
                <w:u w:color="auto"/>
              </w:rPr>
              <w:t>不便归类的其他人员(26.67%)、其他社会生活服务人员(13.33%)、水电/燃气/热力供应服务人员(13.33%)、咨询专业人员(13.33%)、电子工程技术人员(6.67%)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2"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345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不便归类的其他人员(35.71%)、化工产品生产人员(21.43%)、电力工程技术人员(14.29%)、电子工程技术人员(7.14%)、电气工程技术人员(7.14%)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2" w:type="pct"/>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建筑工程技术</w:t>
            </w:r>
          </w:p>
        </w:tc>
        <w:tc>
          <w:tcPr>
            <w:tcW w:w="3457" w:type="pct"/>
            <w:vAlign w:val="center"/>
          </w:tcPr>
          <w:p>
            <w:pPr>
              <w:jc w:val="center"/>
              <w:rPr>
                <w:rFonts w:ascii="Times New Roman" w:hAnsi="Times New Roman" w:eastAsia="宋体"/>
              </w:rPr>
            </w:pPr>
            <w:r>
              <w:rPr>
                <w:rFonts w:ascii="Times New Roman" w:hAnsi="Times New Roman" w:eastAsia="宋体" w:cs="宋体"/>
                <w:color w:val="000000"/>
                <w:sz w:val="22"/>
                <w:u w:color="auto"/>
              </w:rPr>
              <w:t>记者/编辑(50.00%)、建筑工程技术人员(50.00%)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2"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分布式发电与微电网技术</w:t>
            </w:r>
          </w:p>
        </w:tc>
        <w:tc>
          <w:tcPr>
            <w:tcW w:w="345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电力工程技术人员(22.22%)、电气工程技术人员(22.22%)、不便归类的其他人员(22.22%)、机械工程技术人员(11.11%)、电子工程技术人员(11.11%)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2" w:type="pct"/>
            <w:vAlign w:val="center"/>
          </w:tcPr>
          <w:p>
            <w:pPr>
              <w:jc w:val="center"/>
              <w:rPr>
                <w:rFonts w:ascii="Times New Roman" w:hAnsi="Times New Roman" w:eastAsia="宋体"/>
              </w:rPr>
            </w:pPr>
            <w:r>
              <w:rPr>
                <w:rFonts w:ascii="Times New Roman" w:hAnsi="Times New Roman" w:eastAsia="宋体" w:cs="宋体"/>
                <w:color w:val="000000"/>
                <w:sz w:val="22"/>
                <w:u w:color="auto"/>
              </w:rPr>
              <w:t>火电厂集控运行</w:t>
            </w:r>
          </w:p>
        </w:tc>
        <w:tc>
          <w:tcPr>
            <w:tcW w:w="3457"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电力设备制造/安装/检修/供电人员(50.00%)、不便归类的其他人员(50.00%)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542"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工程造价</w:t>
            </w:r>
          </w:p>
        </w:tc>
        <w:tc>
          <w:tcPr>
            <w:tcW w:w="345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不便归类的其他人员(66.67%)、农业人员(33.33%)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2" w:type="pct"/>
            <w:vAlign w:val="center"/>
          </w:tcPr>
          <w:p>
            <w:pPr>
              <w:jc w:val="center"/>
              <w:rPr>
                <w:rFonts w:ascii="Times New Roman" w:hAnsi="Times New Roman" w:eastAsia="宋体"/>
              </w:rPr>
            </w:pPr>
            <w:r>
              <w:rPr>
                <w:rFonts w:ascii="Times New Roman" w:hAnsi="Times New Roman" w:eastAsia="宋体" w:cs="宋体"/>
                <w:color w:val="000000"/>
                <w:sz w:val="22"/>
                <w:u w:color="auto"/>
              </w:rPr>
              <w:t>信息安全与管理</w:t>
            </w:r>
          </w:p>
        </w:tc>
        <w:tc>
          <w:tcPr>
            <w:tcW w:w="3457" w:type="pct"/>
            <w:vAlign w:val="center"/>
          </w:tcPr>
          <w:p>
            <w:pPr>
              <w:jc w:val="center"/>
              <w:rPr>
                <w:rFonts w:ascii="Times New Roman" w:hAnsi="Times New Roman" w:eastAsia="宋体"/>
              </w:rPr>
            </w:pPr>
            <w:r>
              <w:rPr>
                <w:rFonts w:ascii="Times New Roman" w:hAnsi="Times New Roman" w:eastAsia="宋体" w:cs="宋体"/>
                <w:color w:val="000000"/>
                <w:sz w:val="22"/>
                <w:u w:color="auto"/>
              </w:rPr>
              <w:t>计算机硬件技术人员(100.00%)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2"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高压输配电线路施工运行与维护</w:t>
            </w:r>
          </w:p>
        </w:tc>
        <w:tc>
          <w:tcPr>
            <w:tcW w:w="345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电气工程技术人员(75.00%)、电力工程技术人员(25.00%)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2" w:type="pct"/>
            <w:vAlign w:val="center"/>
          </w:tcPr>
          <w:p>
            <w:pPr>
              <w:jc w:val="center"/>
              <w:rPr>
                <w:rFonts w:ascii="Times New Roman" w:hAnsi="Times New Roman" w:eastAsia="宋体"/>
              </w:rPr>
            </w:pPr>
            <w:r>
              <w:rPr>
                <w:rFonts w:ascii="Times New Roman" w:hAnsi="Times New Roman" w:eastAsia="宋体" w:cs="宋体"/>
                <w:color w:val="000000"/>
                <w:sz w:val="22"/>
                <w:u w:color="auto"/>
              </w:rPr>
              <w:t>市场营销(电力营销方向)</w:t>
            </w:r>
          </w:p>
        </w:tc>
        <w:tc>
          <w:tcPr>
            <w:tcW w:w="3457" w:type="pct"/>
            <w:vAlign w:val="center"/>
          </w:tcPr>
          <w:p>
            <w:pPr>
              <w:jc w:val="center"/>
              <w:rPr>
                <w:rFonts w:ascii="Times New Roman" w:hAnsi="Times New Roman" w:eastAsia="宋体"/>
              </w:rPr>
            </w:pPr>
            <w:r>
              <w:rPr>
                <w:rFonts w:ascii="Times New Roman" w:hAnsi="Times New Roman" w:eastAsia="宋体" w:cs="宋体"/>
                <w:color w:val="000000"/>
                <w:sz w:val="22"/>
                <w:u w:color="auto"/>
              </w:rPr>
              <w:t>行政办公人员(100.00%)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542"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计算机信息管理</w:t>
            </w:r>
          </w:p>
        </w:tc>
        <w:tc>
          <w:tcPr>
            <w:tcW w:w="345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计算机硬件技术人员(33.33%)、互联网从业人员(33.33%)、人力资源从业人员(33.33%)</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22"/>
        </w:numPr>
        <w:shd w:val="clear" w:color="auto" w:fill="FFFFFF"/>
        <w:spacing w:before="15" w:after="15" w:line="360" w:lineRule="auto"/>
        <w:jc w:val="left"/>
        <w:outlineLvl w:val="1"/>
        <w:rPr>
          <w:rFonts w:ascii="Times New Roman" w:hAnsi="Times New Roman" w:eastAsia="宋体"/>
        </w:rPr>
      </w:pPr>
      <w:bookmarkStart w:id="58" w:name="_Toc15526"/>
      <w:r>
        <w:rPr>
          <w:rFonts w:ascii="Times New Roman" w:hAnsi="Times New Roman" w:eastAsia="宋体" w:cs="黑体"/>
          <w:b/>
          <w:color w:val="0F6FC6"/>
          <w:sz w:val="30"/>
          <w:u w:color="auto"/>
        </w:rPr>
        <w:t>四、毕业生就业单位性质分布</w:t>
      </w:r>
      <w:bookmarkEnd w:id="58"/>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学校2022届毕业生单位流向以“国有企业”为主，占比为49.76%；“民营企业/个体”次之，占比为27.80%。</w:t>
      </w:r>
    </w:p>
    <w:p>
      <w:pPr>
        <w:jc w:val="center"/>
        <w:rPr>
          <w:rFonts w:ascii="Times New Roman" w:hAnsi="Times New Roman" w:eastAsia="宋体"/>
        </w:rPr>
      </w:pPr>
      <w:r>
        <w:rPr>
          <w:rFonts w:ascii="Times New Roman" w:hAnsi="Times New Roman" w:eastAsia="宋体"/>
        </w:rPr>
        <w:drawing>
          <wp:inline distT="0" distB="0" distL="0" distR="0">
            <wp:extent cx="5052695" cy="3159760"/>
            <wp:effectExtent l="0" t="0" r="14605" b="2540"/>
            <wp:docPr id="1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3-5  2022届毕业生就业单位性质分布（单位：%）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w:t>
      </w:r>
      <w:r>
        <w:rPr>
          <w:rFonts w:hint="eastAsia" w:ascii="Times New Roman" w:hAnsi="Times New Roman" w:eastAsia="宋体" w:cs="宋体"/>
          <w:b w:val="0"/>
          <w:color w:val="000000"/>
          <w:sz w:val="24"/>
          <w:u w:color="auto"/>
          <w:lang w:eastAsia="zh-CN"/>
        </w:rPr>
        <w:t>系</w:t>
      </w:r>
      <w:r>
        <w:rPr>
          <w:rFonts w:ascii="Times New Roman" w:hAnsi="Times New Roman" w:eastAsia="宋体" w:cs="宋体"/>
          <w:b w:val="0"/>
          <w:color w:val="000000"/>
          <w:sz w:val="24"/>
          <w:u w:color="auto"/>
        </w:rPr>
        <w:t>的就业单位性质分布如下：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3-1</w:t>
      </w:r>
      <w:r>
        <w:rPr>
          <w:rFonts w:hint="eastAsia" w:ascii="Times New Roman" w:hAnsi="Times New Roman" w:eastAsia="宋体" w:cs="黑体"/>
          <w:b/>
          <w:color w:val="0F6FC6"/>
          <w:sz w:val="21"/>
          <w:u w:color="auto"/>
          <w:lang w:val="en-US" w:eastAsia="zh-CN"/>
        </w:rPr>
        <w:t>5</w:t>
      </w:r>
      <w:r>
        <w:rPr>
          <w:rFonts w:ascii="Times New Roman" w:hAnsi="Times New Roman" w:eastAsia="宋体" w:cs="黑体"/>
          <w:b/>
          <w:color w:val="0F6FC6"/>
          <w:sz w:val="21"/>
          <w:u w:color="auto"/>
        </w:rPr>
        <w:t xml:space="preserve">  2022届各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毕业生就业单位性质分布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672"/>
        <w:gridCol w:w="6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484" w:type="pct"/>
            <w:shd w:val="clear" w:color="auto" w:fill="0F6FC6"/>
            <w:vAlign w:val="center"/>
          </w:tcPr>
          <w:p>
            <w:pPr>
              <w:jc w:val="center"/>
              <w:rPr>
                <w:rFonts w:hint="eastAsia" w:ascii="Times New Roman" w:hAnsi="Times New Roman" w:eastAsia="宋体"/>
                <w:lang w:eastAsia="zh-CN"/>
              </w:rPr>
            </w:pPr>
            <w:r>
              <w:rPr>
                <w:rFonts w:hint="eastAsia" w:ascii="Times New Roman" w:hAnsi="Times New Roman" w:eastAsia="宋体" w:cs="宋体"/>
                <w:b/>
                <w:color w:val="FFFFFF"/>
                <w:sz w:val="22"/>
                <w:u w:color="auto"/>
                <w:lang w:val="en-US" w:eastAsia="zh-CN"/>
              </w:rPr>
              <w:t>系</w:t>
            </w:r>
          </w:p>
        </w:tc>
        <w:tc>
          <w:tcPr>
            <w:tcW w:w="3515"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就业单位性质分布（前五）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4"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3515" w:type="pct"/>
            <w:vAlign w:val="center"/>
          </w:tcPr>
          <w:p>
            <w:pPr>
              <w:jc w:val="center"/>
              <w:rPr>
                <w:rFonts w:ascii="Times New Roman" w:hAnsi="Times New Roman" w:eastAsia="宋体"/>
              </w:rPr>
            </w:pPr>
            <w:r>
              <w:rPr>
                <w:rFonts w:ascii="Times New Roman" w:hAnsi="Times New Roman" w:eastAsia="宋体" w:cs="宋体"/>
                <w:color w:val="000000"/>
                <w:sz w:val="22"/>
                <w:u w:color="auto"/>
              </w:rPr>
              <w:t>国有企业(50.97%)、民营企业/个体(29.68%)、其他事业单位(7.74%)、其他(5.81%)、三资企业（中外合资经营企业、中外合作经营企业、外商独资经营企业）(3.23%)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351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国有企业(68.75%)、其他(18.75%)、民营企业/个体(6.25%)、城镇社区(6.25%)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4" w:type="pct"/>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3515" w:type="pct"/>
            <w:vAlign w:val="center"/>
          </w:tcPr>
          <w:p>
            <w:pPr>
              <w:jc w:val="center"/>
              <w:rPr>
                <w:rFonts w:ascii="Times New Roman" w:hAnsi="Times New Roman" w:eastAsia="宋体"/>
              </w:rPr>
            </w:pPr>
            <w:r>
              <w:rPr>
                <w:rFonts w:ascii="Times New Roman" w:hAnsi="Times New Roman" w:eastAsia="宋体" w:cs="宋体"/>
                <w:color w:val="000000"/>
                <w:sz w:val="22"/>
                <w:u w:color="auto"/>
              </w:rPr>
              <w:t>国有企业(44.00%)、民营企业/个体(32.00%)、其他事业单位(16.00%)、其他(8.00%)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建筑工程系</w:t>
            </w:r>
          </w:p>
        </w:tc>
        <w:tc>
          <w:tcPr>
            <w:tcW w:w="351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其他(60.00%)、民营企业/个体(20.00%)、国有企业(20.00%)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84" w:type="pct"/>
            <w:vAlign w:val="center"/>
          </w:tcPr>
          <w:p>
            <w:pPr>
              <w:jc w:val="center"/>
              <w:rPr>
                <w:rFonts w:ascii="Times New Roman" w:hAnsi="Times New Roman" w:eastAsia="宋体"/>
              </w:rPr>
            </w:pPr>
            <w:r>
              <w:rPr>
                <w:rFonts w:ascii="Times New Roman" w:hAnsi="Times New Roman" w:eastAsia="宋体" w:cs="宋体"/>
                <w:color w:val="000000"/>
                <w:sz w:val="22"/>
                <w:u w:color="auto"/>
              </w:rPr>
              <w:t>计算机信息工程系</w:t>
            </w:r>
          </w:p>
        </w:tc>
        <w:tc>
          <w:tcPr>
            <w:tcW w:w="3515" w:type="pct"/>
            <w:vAlign w:val="center"/>
          </w:tcPr>
          <w:p>
            <w:pPr>
              <w:jc w:val="center"/>
              <w:rPr>
                <w:rFonts w:ascii="Times New Roman" w:hAnsi="Times New Roman" w:eastAsia="宋体"/>
              </w:rPr>
            </w:pPr>
            <w:r>
              <w:rPr>
                <w:rFonts w:ascii="Times New Roman" w:hAnsi="Times New Roman" w:eastAsia="宋体" w:cs="宋体"/>
                <w:color w:val="000000"/>
                <w:sz w:val="22"/>
                <w:u w:color="auto"/>
              </w:rPr>
              <w:t>其他事业单位(50.00%)、民营企业/个体(25.00%)、其他(25.00%)</w:t>
            </w:r>
          </w:p>
        </w:tc>
      </w:tr>
    </w:tbl>
    <w:p>
      <w:pPr>
        <w:rPr>
          <w:rFonts w:ascii="Times New Roman" w:hAnsi="Times New Roman" w:eastAsia="宋体"/>
        </w:rPr>
      </w:pPr>
      <w:r>
        <w:rPr>
          <w:rFonts w:ascii="Times New Roman" w:hAnsi="Times New Roman" w:eastAsia="宋体"/>
        </w:rPr>
        <w:t>
</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各专业的就业单位性质分布如下：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3-1</w:t>
      </w:r>
      <w:r>
        <w:rPr>
          <w:rFonts w:hint="eastAsia" w:ascii="Times New Roman" w:hAnsi="Times New Roman" w:eastAsia="宋体" w:cs="黑体"/>
          <w:b/>
          <w:color w:val="0F6FC6"/>
          <w:sz w:val="21"/>
          <w:u w:color="auto"/>
          <w:lang w:val="en-US" w:eastAsia="zh-CN"/>
        </w:rPr>
        <w:t>6</w:t>
      </w:r>
      <w:r>
        <w:rPr>
          <w:rFonts w:ascii="Times New Roman" w:hAnsi="Times New Roman" w:eastAsia="宋体" w:cs="黑体"/>
          <w:b/>
          <w:color w:val="0F6FC6"/>
          <w:sz w:val="21"/>
          <w:u w:color="auto"/>
        </w:rPr>
        <w:t xml:space="preserve">  2022届各专业毕业生就业单位性质分布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567"/>
        <w:gridCol w:w="6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425"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w:t>
            </w:r>
          </w:p>
        </w:tc>
        <w:tc>
          <w:tcPr>
            <w:tcW w:w="3574"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就业单位性质分布（前五）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国有企业(60.34%)、民营企业/个体(22.41%)、其他事业单位(6.90%)、其他(5.17%)、党政机关(3.45%)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国有企业(47.62%)、民营企业/个体(30.16%)、其他事业单位(9.52%)、其他(7.94%)、三资企业（中外合资经营企业、中外合作经营企业、外商独资经营企业）(3.17%)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国有企业(40.74%)、民营企业/个体(37.04%)、其他事业单位(7.41%)、三资企业（中外合资经营企业、中外合作经营企业、外商独资经营企业）(7.41%)、科研设计单位(3.70%)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发电厂及电力系统(中外合作办学)</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国有企业(66.67%)、民营企业/个体(33.33%)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国有企业(73.33%)、其他(20.00%)、城镇社区(6.67%)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国有企业(57.14%)、民营企业/个体(28.57%)、其他(14.29%)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建筑工程技术</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民营企业/个体(50.00%)、其他(50.00%)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分布式发电与微电网技术</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其他事业单位(44.44%)、民营企业/个体(33.33%)、国有企业(22.22%)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火电厂集控运行</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民营企业/个体(50.00%)、国有企业(50.00%)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工程造价</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其他(66.67%)、国有企业(33.33%)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信息安全与管理</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其他事业单位(100.00%)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高压输配电线路施工运行与维护</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民营企业/个体(75.00%)、国有企业(25.00%)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425" w:type="pct"/>
            <w:vAlign w:val="center"/>
          </w:tcPr>
          <w:p>
            <w:pPr>
              <w:jc w:val="center"/>
              <w:rPr>
                <w:rFonts w:ascii="Times New Roman" w:hAnsi="Times New Roman" w:eastAsia="宋体"/>
              </w:rPr>
            </w:pPr>
            <w:r>
              <w:rPr>
                <w:rFonts w:ascii="Times New Roman" w:hAnsi="Times New Roman" w:eastAsia="宋体" w:cs="宋体"/>
                <w:color w:val="000000"/>
                <w:sz w:val="22"/>
                <w:u w:color="auto"/>
              </w:rPr>
              <w:t>市场营销(电力营销方向)</w:t>
            </w:r>
          </w:p>
        </w:tc>
        <w:tc>
          <w:tcPr>
            <w:tcW w:w="3574" w:type="pct"/>
            <w:vAlign w:val="center"/>
          </w:tcPr>
          <w:p>
            <w:pPr>
              <w:jc w:val="center"/>
              <w:rPr>
                <w:rFonts w:ascii="Times New Roman" w:hAnsi="Times New Roman" w:eastAsia="宋体"/>
              </w:rPr>
            </w:pPr>
            <w:r>
              <w:rPr>
                <w:rFonts w:ascii="Times New Roman" w:hAnsi="Times New Roman" w:eastAsia="宋体" w:cs="宋体"/>
                <w:color w:val="000000"/>
                <w:sz w:val="22"/>
                <w:u w:color="auto"/>
              </w:rPr>
              <w:t>民营企业/个体(100.00%)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14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计算机信息管理</w:t>
            </w:r>
          </w:p>
        </w:tc>
        <w:tc>
          <w:tcPr>
            <w:tcW w:w="357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其他(33.33%)、民营企业/个体(33.33%)、其他事业单位(33.33%)</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23"/>
        </w:numPr>
        <w:shd w:val="clear" w:color="auto" w:fill="FFFFFF"/>
        <w:spacing w:before="15" w:after="15" w:line="360" w:lineRule="auto"/>
        <w:jc w:val="left"/>
        <w:outlineLvl w:val="1"/>
        <w:rPr>
          <w:rFonts w:ascii="Times New Roman" w:hAnsi="Times New Roman" w:eastAsia="宋体"/>
        </w:rPr>
      </w:pPr>
      <w:bookmarkStart w:id="59" w:name="_Toc27417"/>
      <w:r>
        <w:rPr>
          <w:rFonts w:ascii="Times New Roman" w:hAnsi="Times New Roman" w:eastAsia="宋体" w:cs="黑体"/>
          <w:b/>
          <w:color w:val="0F6FC6"/>
          <w:sz w:val="30"/>
          <w:u w:color="auto"/>
        </w:rPr>
        <w:t>五、毕业生就业单位规模分布</w:t>
      </w:r>
      <w:bookmarkEnd w:id="59"/>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仅对选择“国有企业、民营企业/个体、三资企业”就业的毕业生调研其就业企业规模。毕业生在中型企业就业的毕业生占比为31.22%，其次在世界及中国500强就业的毕业生占比25.37%。</w:t>
      </w:r>
    </w:p>
    <w:p>
      <w:pPr>
        <w:jc w:val="center"/>
        <w:rPr>
          <w:rFonts w:ascii="Times New Roman" w:hAnsi="Times New Roman" w:eastAsia="宋体"/>
        </w:rPr>
      </w:pPr>
      <w:r>
        <w:rPr>
          <w:rFonts w:ascii="Times New Roman" w:hAnsi="Times New Roman" w:eastAsia="宋体"/>
        </w:rPr>
        <w:drawing>
          <wp:inline distT="0" distB="0" distL="0" distR="0">
            <wp:extent cx="4319905" cy="2483485"/>
            <wp:effectExtent l="0" t="0" r="4445" b="12065"/>
            <wp:docPr id="1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3-6  2022届毕业生就业企业规模（单位：%）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24"/>
        </w:numPr>
        <w:shd w:val="clear" w:color="auto" w:fill="FFFFFF"/>
        <w:spacing w:before="15" w:after="15" w:line="360" w:lineRule="auto"/>
        <w:jc w:val="left"/>
        <w:outlineLvl w:val="1"/>
        <w:rPr>
          <w:rFonts w:ascii="Times New Roman" w:hAnsi="Times New Roman" w:eastAsia="宋体"/>
        </w:rPr>
      </w:pPr>
      <w:bookmarkStart w:id="60" w:name="_Toc6122"/>
      <w:r>
        <w:rPr>
          <w:rFonts w:ascii="Times New Roman" w:hAnsi="Times New Roman" w:eastAsia="宋体" w:cs="黑体"/>
          <w:b/>
          <w:color w:val="0F6FC6"/>
          <w:sz w:val="30"/>
          <w:u w:color="auto"/>
        </w:rPr>
        <w:t>六、山西省特色分析</w:t>
      </w:r>
      <w:bookmarkEnd w:id="6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根据调研，学校2022届毕业生中服务14大战略性新兴产业的占比为3.57%；服务太忻经济一体化的占比为2.41%；服务山西转型综合改革示范区的占比为4.23%；服务“六新”的占比为4.32%。</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3-1</w:t>
      </w:r>
      <w:r>
        <w:rPr>
          <w:rFonts w:hint="eastAsia" w:ascii="Times New Roman" w:hAnsi="Times New Roman" w:eastAsia="宋体" w:cs="黑体"/>
          <w:b/>
          <w:color w:val="0F6FC6"/>
          <w:sz w:val="21"/>
          <w:u w:color="auto"/>
          <w:lang w:val="en-US" w:eastAsia="zh-CN"/>
        </w:rPr>
        <w:t>7</w:t>
      </w:r>
      <w:r>
        <w:rPr>
          <w:rFonts w:ascii="Times New Roman" w:hAnsi="Times New Roman" w:eastAsia="宋体" w:cs="黑体"/>
          <w:b/>
          <w:color w:val="0F6FC6"/>
          <w:sz w:val="21"/>
          <w:u w:color="auto"/>
        </w:rPr>
        <w:t xml:space="preserve">  2022届毕业生在山西省特色就业分析</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山西省特色</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14大战略性新兴产业</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太忻经济一体化</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山西转型综合改革示范区</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“六新”</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4.32%</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pageBreakBefore/>
        <w:numPr>
          <w:ilvl w:val="0"/>
          <w:numId w:val="25"/>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ascii="Times New Roman" w:hAnsi="Times New Roman" w:eastAsia="宋体"/>
        </w:rPr>
      </w:pPr>
      <w:bookmarkStart w:id="61" w:name="_Toc7662"/>
      <w:r>
        <w:rPr>
          <w:rFonts w:ascii="Times New Roman" w:hAnsi="Times New Roman" w:eastAsia="黑体" w:cs="黑体"/>
          <w:b/>
          <w:color w:val="FFFFFF"/>
          <w:sz w:val="36"/>
          <w:u w:color="auto"/>
        </w:rPr>
        <w:t>PART 04  就业创业工作举措</w:t>
      </w:r>
      <w:bookmarkEnd w:id="61"/>
    </w:p>
    <w:p>
      <w:pPr>
        <w:rPr>
          <w:rFonts w:ascii="Times New Roman" w:hAnsi="Times New Roman" w:eastAsia="宋体"/>
        </w:rPr>
      </w:pPr>
      <w:r>
        <w:rPr>
          <w:rFonts w:ascii="Times New Roman" w:hAnsi="Times New Roman" w:eastAsia="宋体"/>
        </w:rPr>
        <w:t>
</w:t>
      </w:r>
    </w:p>
    <w:p>
      <w:pPr>
        <w:numPr>
          <w:ilvl w:val="1"/>
          <w:numId w:val="16"/>
        </w:numPr>
        <w:shd w:val="clear" w:color="auto" w:fill="FFFFFF"/>
        <w:spacing w:before="15" w:after="15" w:line="360" w:lineRule="auto"/>
        <w:jc w:val="left"/>
        <w:outlineLvl w:val="1"/>
        <w:rPr>
          <w:rFonts w:hint="eastAsia" w:ascii="Times New Roman" w:hAnsi="Times New Roman" w:eastAsia="宋体" w:cs="黑体"/>
          <w:b/>
          <w:color w:val="0F6FC6"/>
          <w:sz w:val="30"/>
          <w:u w:color="auto"/>
        </w:rPr>
      </w:pPr>
      <w:bookmarkStart w:id="62" w:name="_Toc1965"/>
      <w:r>
        <w:rPr>
          <w:rFonts w:hint="eastAsia" w:ascii="Times New Roman" w:hAnsi="Times New Roman" w:eastAsia="宋体" w:cs="黑体"/>
          <w:b/>
          <w:color w:val="0F6FC6"/>
          <w:sz w:val="30"/>
          <w:u w:color="auto"/>
          <w:lang w:val="en-US" w:eastAsia="zh-CN"/>
        </w:rPr>
        <w:t>一、</w:t>
      </w:r>
      <w:r>
        <w:rPr>
          <w:rFonts w:hint="eastAsia" w:ascii="Times New Roman" w:hAnsi="Times New Roman" w:eastAsia="宋体" w:cs="黑体"/>
          <w:b/>
          <w:color w:val="0F6FC6"/>
          <w:sz w:val="30"/>
          <w:u w:color="auto"/>
        </w:rPr>
        <w:t>拓宽“入口”，规划“出口”</w:t>
      </w:r>
      <w:bookmarkEnd w:id="62"/>
    </w:p>
    <w:p>
      <w:pPr>
        <w:keepNext w:val="0"/>
        <w:keepLines w:val="0"/>
        <w:pageBreakBefore w:val="0"/>
        <w:widowControl w:val="0"/>
        <w:kinsoku/>
        <w:wordWrap/>
        <w:overflowPunct/>
        <w:topLinePunct w:val="0"/>
        <w:autoSpaceDE/>
        <w:autoSpaceDN/>
        <w:bidi w:val="0"/>
        <w:adjustRightInd/>
        <w:snapToGrid/>
        <w:spacing w:before="10" w:after="10" w:line="360" w:lineRule="auto"/>
        <w:ind w:firstLine="480" w:firstLineChars="200"/>
        <w:textAlignment w:val="auto"/>
        <w:rPr>
          <w:rFonts w:hint="eastAsia"/>
          <w:sz w:val="24"/>
          <w:szCs w:val="24"/>
        </w:rPr>
      </w:pPr>
      <w:r>
        <w:rPr>
          <w:rFonts w:hint="eastAsia"/>
          <w:sz w:val="24"/>
          <w:szCs w:val="24"/>
        </w:rPr>
        <w:t>在招生上改变过去的等学生报名及传统的宣传方式，发挥行业优势，校企合作单位配合，联系省内各地市供电部门、招办、普通高中、职业高中，带着工作岗位，下到各市、县高中宣讲，采用考试、面试等方式选拔优秀高中生或职高生，然后企业、学生和学院签订三方协议，企业提供就业岗位，委托学院进行教学，学生“进校即有工作，毕业就有岗位”。学生通过单独招生考试报考我院，进校后按照与企业协商的人才培养方案进行教学管理。</w:t>
      </w:r>
    </w:p>
    <w:p>
      <w:pPr>
        <w:numPr>
          <w:ilvl w:val="1"/>
          <w:numId w:val="16"/>
        </w:numPr>
        <w:shd w:val="clear" w:color="auto" w:fill="FFFFFF"/>
        <w:spacing w:before="15" w:after="15" w:line="360" w:lineRule="auto"/>
        <w:jc w:val="left"/>
        <w:outlineLvl w:val="1"/>
        <w:rPr>
          <w:rFonts w:hint="eastAsia" w:ascii="Times New Roman" w:hAnsi="Times New Roman" w:eastAsia="宋体" w:cs="黑体"/>
          <w:b/>
          <w:color w:val="0F6FC6"/>
          <w:sz w:val="30"/>
          <w:u w:color="auto"/>
          <w:lang w:val="en-US" w:eastAsia="zh-CN"/>
        </w:rPr>
      </w:pPr>
      <w:bookmarkStart w:id="63" w:name="_Toc13179"/>
      <w:r>
        <w:rPr>
          <w:rFonts w:hint="eastAsia" w:ascii="Times New Roman" w:hAnsi="Times New Roman" w:eastAsia="宋体" w:cs="黑体"/>
          <w:b/>
          <w:color w:val="0F6FC6"/>
          <w:sz w:val="30"/>
          <w:u w:color="auto"/>
          <w:lang w:val="en-US" w:eastAsia="zh-CN"/>
        </w:rPr>
        <w:t>二、练好“内功”</w:t>
      </w:r>
      <w:bookmarkEnd w:id="63"/>
    </w:p>
    <w:p>
      <w:pPr>
        <w:keepNext w:val="0"/>
        <w:keepLines w:val="0"/>
        <w:pageBreakBefore w:val="0"/>
        <w:widowControl w:val="0"/>
        <w:kinsoku/>
        <w:wordWrap/>
        <w:overflowPunct/>
        <w:topLinePunct w:val="0"/>
        <w:autoSpaceDE/>
        <w:autoSpaceDN/>
        <w:bidi w:val="0"/>
        <w:adjustRightInd/>
        <w:snapToGrid/>
        <w:spacing w:before="10" w:after="10" w:line="360" w:lineRule="auto"/>
        <w:ind w:firstLine="480" w:firstLineChars="200"/>
        <w:textAlignment w:val="auto"/>
        <w:rPr>
          <w:rFonts w:hint="eastAsia"/>
          <w:sz w:val="24"/>
          <w:szCs w:val="24"/>
        </w:rPr>
      </w:pPr>
      <w:r>
        <w:rPr>
          <w:rFonts w:hint="eastAsia"/>
          <w:sz w:val="24"/>
          <w:szCs w:val="24"/>
        </w:rPr>
        <w:t>对应届毕业生提前一年做就业意向调查，将毕业生分为四类：</w:t>
      </w:r>
    </w:p>
    <w:p>
      <w:pPr>
        <w:keepNext w:val="0"/>
        <w:keepLines w:val="0"/>
        <w:pageBreakBefore w:val="0"/>
        <w:widowControl w:val="0"/>
        <w:kinsoku/>
        <w:wordWrap/>
        <w:overflowPunct/>
        <w:topLinePunct w:val="0"/>
        <w:autoSpaceDE/>
        <w:autoSpaceDN/>
        <w:bidi w:val="0"/>
        <w:adjustRightInd/>
        <w:snapToGrid/>
        <w:spacing w:before="10" w:after="10" w:line="360" w:lineRule="auto"/>
        <w:ind w:firstLine="480" w:firstLineChars="200"/>
        <w:textAlignment w:val="auto"/>
        <w:rPr>
          <w:rFonts w:hint="eastAsia"/>
          <w:sz w:val="24"/>
          <w:szCs w:val="24"/>
        </w:rPr>
      </w:pPr>
      <w:r>
        <w:rPr>
          <w:rFonts w:hint="eastAsia"/>
          <w:sz w:val="24"/>
          <w:szCs w:val="24"/>
        </w:rPr>
        <w:t>1.准备参加国网、中石化、华电、国电等国有大型企业统一招聘考试。</w:t>
      </w:r>
    </w:p>
    <w:p>
      <w:pPr>
        <w:keepNext w:val="0"/>
        <w:keepLines w:val="0"/>
        <w:pageBreakBefore w:val="0"/>
        <w:widowControl w:val="0"/>
        <w:kinsoku/>
        <w:wordWrap/>
        <w:overflowPunct/>
        <w:topLinePunct w:val="0"/>
        <w:autoSpaceDE/>
        <w:autoSpaceDN/>
        <w:bidi w:val="0"/>
        <w:adjustRightInd/>
        <w:snapToGrid/>
        <w:spacing w:before="10" w:after="10" w:line="360" w:lineRule="auto"/>
        <w:ind w:firstLine="480" w:firstLineChars="200"/>
        <w:textAlignment w:val="auto"/>
        <w:rPr>
          <w:rFonts w:hint="eastAsia"/>
          <w:sz w:val="24"/>
          <w:szCs w:val="24"/>
        </w:rPr>
      </w:pPr>
      <w:r>
        <w:rPr>
          <w:rFonts w:hint="eastAsia"/>
          <w:sz w:val="24"/>
          <w:szCs w:val="24"/>
        </w:rPr>
        <w:t>2.准备参加山西省专升本考试。</w:t>
      </w:r>
    </w:p>
    <w:p>
      <w:pPr>
        <w:keepNext w:val="0"/>
        <w:keepLines w:val="0"/>
        <w:pageBreakBefore w:val="0"/>
        <w:widowControl w:val="0"/>
        <w:kinsoku/>
        <w:wordWrap/>
        <w:overflowPunct/>
        <w:topLinePunct w:val="0"/>
        <w:autoSpaceDE/>
        <w:autoSpaceDN/>
        <w:bidi w:val="0"/>
        <w:adjustRightInd/>
        <w:snapToGrid/>
        <w:spacing w:before="10" w:after="10" w:line="360" w:lineRule="auto"/>
        <w:ind w:firstLine="480" w:firstLineChars="200"/>
        <w:textAlignment w:val="auto"/>
        <w:rPr>
          <w:rFonts w:hint="eastAsia"/>
          <w:sz w:val="24"/>
          <w:szCs w:val="24"/>
        </w:rPr>
      </w:pPr>
      <w:r>
        <w:rPr>
          <w:rFonts w:hint="eastAsia"/>
          <w:sz w:val="24"/>
          <w:szCs w:val="24"/>
        </w:rPr>
        <w:t>3.参加校招及应征入伍。</w:t>
      </w:r>
    </w:p>
    <w:p>
      <w:pPr>
        <w:keepNext w:val="0"/>
        <w:keepLines w:val="0"/>
        <w:pageBreakBefore w:val="0"/>
        <w:widowControl w:val="0"/>
        <w:kinsoku/>
        <w:wordWrap/>
        <w:overflowPunct/>
        <w:topLinePunct w:val="0"/>
        <w:autoSpaceDE/>
        <w:autoSpaceDN/>
        <w:bidi w:val="0"/>
        <w:adjustRightInd/>
        <w:snapToGrid/>
        <w:spacing w:before="10" w:after="10" w:line="360" w:lineRule="auto"/>
        <w:ind w:firstLine="480" w:firstLineChars="200"/>
        <w:textAlignment w:val="auto"/>
        <w:rPr>
          <w:rFonts w:hint="eastAsia"/>
          <w:sz w:val="24"/>
          <w:szCs w:val="24"/>
        </w:rPr>
      </w:pPr>
      <w:r>
        <w:rPr>
          <w:rFonts w:hint="eastAsia"/>
          <w:sz w:val="24"/>
          <w:szCs w:val="24"/>
        </w:rPr>
        <w:t>4.自主创业或者暂不就业。</w:t>
      </w:r>
    </w:p>
    <w:p>
      <w:pPr>
        <w:keepNext w:val="0"/>
        <w:keepLines w:val="0"/>
        <w:pageBreakBefore w:val="0"/>
        <w:widowControl w:val="0"/>
        <w:kinsoku/>
        <w:wordWrap/>
        <w:overflowPunct/>
        <w:topLinePunct w:val="0"/>
        <w:autoSpaceDE/>
        <w:autoSpaceDN/>
        <w:bidi w:val="0"/>
        <w:adjustRightInd/>
        <w:snapToGrid/>
        <w:spacing w:before="10" w:after="10" w:line="360" w:lineRule="auto"/>
        <w:ind w:firstLine="480" w:firstLineChars="200"/>
        <w:textAlignment w:val="auto"/>
        <w:rPr>
          <w:rFonts w:hint="eastAsia"/>
          <w:sz w:val="24"/>
          <w:szCs w:val="24"/>
        </w:rPr>
      </w:pPr>
      <w:r>
        <w:rPr>
          <w:rFonts w:hint="eastAsia"/>
          <w:sz w:val="24"/>
          <w:szCs w:val="24"/>
        </w:rPr>
        <w:t>在三年级第六学期，通过学生社团联合会，组织第一类和第二类学生在校参加专门的培训学习，提高统一招聘考试通过率。第三类同学由学校选拔到校企合作单位提供就业岗位就业（按2022年薪资标准，毕业生就业一年后薪资要高于70000元一年）。第四类暂时不就业和自助创业的同学，招就处会通过职业生涯规划的讲座及职业生涯规划帮扶，帮助毕业生找到适合的工作岗位及创业项目。</w:t>
      </w:r>
    </w:p>
    <w:p>
      <w:pPr>
        <w:numPr>
          <w:ilvl w:val="1"/>
          <w:numId w:val="16"/>
        </w:numPr>
        <w:shd w:val="clear" w:color="auto" w:fill="FFFFFF"/>
        <w:spacing w:before="15" w:after="15" w:line="360" w:lineRule="auto"/>
        <w:jc w:val="left"/>
        <w:outlineLvl w:val="1"/>
        <w:rPr>
          <w:rFonts w:hint="eastAsia" w:ascii="Times New Roman" w:hAnsi="Times New Roman" w:eastAsia="宋体" w:cs="黑体"/>
          <w:b/>
          <w:color w:val="0F6FC6"/>
          <w:sz w:val="30"/>
          <w:u w:color="auto"/>
          <w:lang w:val="en-US" w:eastAsia="zh-CN"/>
        </w:rPr>
      </w:pPr>
      <w:bookmarkStart w:id="64" w:name="_Toc8097"/>
      <w:r>
        <w:rPr>
          <w:rFonts w:hint="eastAsia" w:ascii="Times New Roman" w:hAnsi="Times New Roman" w:eastAsia="宋体" w:cs="黑体"/>
          <w:b/>
          <w:color w:val="0F6FC6"/>
          <w:sz w:val="30"/>
          <w:u w:color="auto"/>
          <w:lang w:val="en-US" w:eastAsia="zh-CN"/>
        </w:rPr>
        <w:t>三、提前“布局”</w:t>
      </w:r>
      <w:bookmarkEnd w:id="64"/>
    </w:p>
    <w:p>
      <w:pPr>
        <w:keepNext w:val="0"/>
        <w:keepLines w:val="0"/>
        <w:pageBreakBefore w:val="0"/>
        <w:widowControl w:val="0"/>
        <w:kinsoku/>
        <w:wordWrap/>
        <w:overflowPunct/>
        <w:topLinePunct w:val="0"/>
        <w:autoSpaceDE/>
        <w:autoSpaceDN/>
        <w:bidi w:val="0"/>
        <w:adjustRightInd/>
        <w:snapToGrid/>
        <w:spacing w:before="10" w:after="10" w:line="360" w:lineRule="auto"/>
        <w:ind w:firstLine="480" w:firstLineChars="200"/>
        <w:textAlignment w:val="auto"/>
      </w:pPr>
      <w:r>
        <w:rPr>
          <w:rFonts w:hint="eastAsia"/>
          <w:sz w:val="24"/>
          <w:szCs w:val="24"/>
        </w:rPr>
        <w:t>我处要联合学院多部门，联系有意向深度校企合作的优质用人企业，对企业进行考察、调研，挑选对学生未来就业及个人发展有利的企业，签订校企合作协议，构建学徒制模式，加强实践性教学任务，完成适用性人才培养。</w:t>
      </w:r>
    </w:p>
    <w:p>
      <w:pPr>
        <w:pageBreakBefore/>
        <w:numPr>
          <w:ilvl w:val="0"/>
          <w:numId w:val="26"/>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ascii="Times New Roman" w:hAnsi="Times New Roman" w:eastAsia="宋体"/>
        </w:rPr>
      </w:pPr>
      <w:bookmarkStart w:id="65" w:name="_Toc19569"/>
      <w:r>
        <w:rPr>
          <w:rFonts w:ascii="Times New Roman" w:hAnsi="Times New Roman" w:eastAsia="黑体" w:cs="黑体"/>
          <w:b/>
          <w:color w:val="FFFFFF"/>
          <w:sz w:val="36"/>
          <w:u w:color="auto"/>
        </w:rPr>
        <w:t>PART 05  就业相关分析</w:t>
      </w:r>
      <w:bookmarkEnd w:id="65"/>
    </w:p>
    <w:p>
      <w:pPr>
        <w:rPr>
          <w:rFonts w:ascii="Times New Roman" w:hAnsi="Times New Roman" w:eastAsia="宋体"/>
        </w:rPr>
      </w:pPr>
      <w:r>
        <w:rPr>
          <w:rFonts w:ascii="Times New Roman" w:hAnsi="Times New Roman" w:eastAsia="宋体"/>
        </w:rPr>
        <w:t>
</w:t>
      </w:r>
    </w:p>
    <w:p>
      <w:pPr>
        <w:numPr>
          <w:ilvl w:val="1"/>
          <w:numId w:val="27"/>
        </w:numPr>
        <w:shd w:val="clear" w:color="auto" w:fill="FFFFFF"/>
        <w:spacing w:before="15" w:after="15" w:line="360" w:lineRule="auto"/>
        <w:jc w:val="left"/>
        <w:outlineLvl w:val="1"/>
        <w:rPr>
          <w:rFonts w:ascii="Times New Roman" w:hAnsi="Times New Roman" w:eastAsia="宋体"/>
        </w:rPr>
      </w:pPr>
      <w:bookmarkStart w:id="66" w:name="_Toc29289"/>
      <w:r>
        <w:rPr>
          <w:rFonts w:ascii="Times New Roman" w:hAnsi="Times New Roman" w:eastAsia="宋体" w:cs="黑体"/>
          <w:b/>
          <w:color w:val="0F6FC6"/>
          <w:sz w:val="30"/>
          <w:u w:color="auto"/>
        </w:rPr>
        <w:t>一、就业机会</w:t>
      </w:r>
      <w:bookmarkEnd w:id="66"/>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93.17%的毕业生认为所学专业的就业机会较多，其中认为“非常多”的占比为38.54%，认为“比较多”的占比为34.15%。</w:t>
      </w:r>
    </w:p>
    <w:p>
      <w:pPr>
        <w:jc w:val="center"/>
        <w:rPr>
          <w:rFonts w:ascii="Times New Roman" w:hAnsi="Times New Roman" w:eastAsia="宋体"/>
        </w:rPr>
      </w:pPr>
      <w:r>
        <w:rPr>
          <w:rFonts w:ascii="Times New Roman" w:hAnsi="Times New Roman" w:eastAsia="宋体"/>
        </w:rPr>
        <w:drawing>
          <wp:inline distT="0" distB="0" distL="0" distR="0">
            <wp:extent cx="4319905" cy="1941195"/>
            <wp:effectExtent l="0" t="0" r="4445" b="1905"/>
            <wp:docPr id="1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5-1  2022届毕业生就业机会分布</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w:t>
      </w:r>
      <w:r>
        <w:rPr>
          <w:rFonts w:hint="eastAsia" w:ascii="Times New Roman" w:hAnsi="Times New Roman" w:eastAsia="宋体" w:cs="宋体"/>
          <w:b w:val="0"/>
          <w:color w:val="000000"/>
          <w:sz w:val="24"/>
          <w:u w:color="auto"/>
          <w:lang w:eastAsia="zh-CN"/>
        </w:rPr>
        <w:t>系</w:t>
      </w:r>
      <w:r>
        <w:rPr>
          <w:rFonts w:ascii="Times New Roman" w:hAnsi="Times New Roman" w:eastAsia="宋体" w:cs="宋体"/>
          <w:b w:val="0"/>
          <w:color w:val="000000"/>
          <w:sz w:val="24"/>
          <w:u w:color="auto"/>
        </w:rPr>
        <w:t>的就业机会调研结果如下：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5-1  2022届各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毕业生就业机会分布</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251"/>
        <w:gridCol w:w="2251"/>
        <w:gridCol w:w="2251"/>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shd w:val="clear" w:color="auto" w:fill="0F6FC6"/>
            <w:vAlign w:val="center"/>
          </w:tcPr>
          <w:p>
            <w:pPr>
              <w:jc w:val="center"/>
              <w:rPr>
                <w:rFonts w:ascii="Times New Roman" w:hAnsi="Times New Roman" w:eastAsia="宋体"/>
              </w:rPr>
            </w:pPr>
            <w:r>
              <w:rPr>
                <w:rFonts w:hint="eastAsia" w:ascii="Times New Roman" w:hAnsi="Times New Roman" w:eastAsia="宋体" w:cs="宋体"/>
                <w:b/>
                <w:color w:val="FFFFFF"/>
                <w:sz w:val="22"/>
                <w:u w:color="auto"/>
                <w:lang w:val="en-US" w:eastAsia="zh-CN"/>
              </w:rPr>
              <w:t>系</w:t>
            </w:r>
            <w:r>
              <w:rPr>
                <w:rFonts w:ascii="Times New Roman" w:hAnsi="Times New Roman" w:eastAsia="宋体" w:cs="宋体"/>
                <w:b/>
                <w:color w:val="FFFFFF"/>
                <w:sz w:val="22"/>
                <w:u w:color="auto"/>
              </w:rPr>
              <w:t>名称</w:t>
            </w:r>
          </w:p>
        </w:tc>
        <w:tc>
          <w:tcPr>
            <w:tcW w:w="12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较多</w:t>
            </w:r>
          </w:p>
        </w:tc>
        <w:tc>
          <w:tcPr>
            <w:tcW w:w="12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一般</w:t>
            </w:r>
          </w:p>
        </w:tc>
        <w:tc>
          <w:tcPr>
            <w:tcW w:w="12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74.19%</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20.00%</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72.00%</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20.00%</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68.75%</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18.75%</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12.50%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各专业的就业机会调研结果如下：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5-2  2022届各专业毕业生就业机会分布</w:t>
      </w:r>
    </w:p>
    <w:tbl>
      <w:tblPr>
        <w:tblStyle w:val="10"/>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2251"/>
        <w:gridCol w:w="2251"/>
        <w:gridCol w:w="2251"/>
        <w:gridCol w:w="2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w:t>
            </w:r>
          </w:p>
        </w:tc>
        <w:tc>
          <w:tcPr>
            <w:tcW w:w="12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较多</w:t>
            </w:r>
          </w:p>
        </w:tc>
        <w:tc>
          <w:tcPr>
            <w:tcW w:w="12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一般</w:t>
            </w:r>
          </w:p>
        </w:tc>
        <w:tc>
          <w:tcPr>
            <w:tcW w:w="125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较少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77.78%</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14.81%</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77.59%</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15.52%</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71.43%</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23.81%</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71.43%</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21.43%</w:t>
            </w:r>
          </w:p>
        </w:tc>
        <w:tc>
          <w:tcPr>
            <w:tcW w:w="125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73.33%</w:t>
            </w:r>
          </w:p>
        </w:tc>
        <w:tc>
          <w:tcPr>
            <w:tcW w:w="1250" w:type="pct"/>
            <w:vAlign w:val="center"/>
          </w:tcPr>
          <w:p>
            <w:pPr>
              <w:jc w:val="center"/>
              <w:rPr>
                <w:rFonts w:ascii="Times New Roman" w:hAnsi="Times New Roman" w:eastAsia="宋体"/>
              </w:rPr>
            </w:pPr>
            <w:r>
              <w:rPr>
                <w:rFonts w:ascii="Times New Roman" w:hAnsi="Times New Roman" w:eastAsia="宋体" w:cs="宋体"/>
                <w:color w:val="000000"/>
                <w:sz w:val="22"/>
                <w:u w:color="auto"/>
              </w:rPr>
              <w:t>13.33%</w:t>
            </w:r>
          </w:p>
        </w:tc>
        <w:tc>
          <w:tcPr>
            <w:tcW w:w="1250" w:type="pct"/>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13.33%</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28"/>
        </w:numPr>
        <w:shd w:val="clear" w:color="auto" w:fill="FFFFFF"/>
        <w:spacing w:before="15" w:after="15" w:line="360" w:lineRule="auto"/>
        <w:jc w:val="left"/>
        <w:outlineLvl w:val="1"/>
        <w:rPr>
          <w:rFonts w:ascii="Times New Roman" w:hAnsi="Times New Roman" w:eastAsia="宋体"/>
        </w:rPr>
      </w:pPr>
      <w:bookmarkStart w:id="67" w:name="_Toc15030"/>
      <w:r>
        <w:rPr>
          <w:rFonts w:ascii="Times New Roman" w:hAnsi="Times New Roman" w:eastAsia="宋体" w:cs="黑体"/>
          <w:b/>
          <w:color w:val="0F6FC6"/>
          <w:sz w:val="30"/>
          <w:u w:color="auto"/>
        </w:rPr>
        <w:t>二、专业相关度</w:t>
      </w:r>
      <w:bookmarkEnd w:id="67"/>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80.98%的毕业生认为目前就职岗位与所学专业相关，专业相关度较高；可见毕业生所学专业知识及技能与实际工作的契合度较高，能够学以致用。</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4445" b="12065"/>
            <wp:docPr id="1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5-2  2022届毕业生专业相关度分布</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w:t>
      </w:r>
      <w:r>
        <w:rPr>
          <w:rFonts w:hint="eastAsia" w:ascii="Times New Roman" w:hAnsi="Times New Roman" w:eastAsia="宋体" w:cs="宋体"/>
          <w:b w:val="0"/>
          <w:color w:val="000000"/>
          <w:sz w:val="24"/>
          <w:u w:color="auto"/>
          <w:lang w:val="en-US" w:eastAsia="zh-CN"/>
        </w:rPr>
        <w:t>系</w:t>
      </w:r>
      <w:r>
        <w:rPr>
          <w:rFonts w:ascii="Times New Roman" w:hAnsi="Times New Roman" w:eastAsia="宋体" w:cs="宋体"/>
          <w:b w:val="0"/>
          <w:color w:val="000000"/>
          <w:sz w:val="24"/>
          <w:u w:color="auto"/>
        </w:rPr>
        <w:t>的专业相关度分布如下：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5-3  2022届各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毕业生专业相关度分布</w:t>
      </w:r>
    </w:p>
    <w:tbl>
      <w:tblPr>
        <w:tblStyle w:val="10"/>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1314"/>
        <w:gridCol w:w="1134"/>
        <w:gridCol w:w="1134"/>
        <w:gridCol w:w="1134"/>
        <w:gridCol w:w="1134"/>
        <w:gridCol w:w="1134"/>
        <w:gridCol w:w="1134"/>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113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很相关</w:t>
            </w:r>
          </w:p>
        </w:tc>
        <w:tc>
          <w:tcPr>
            <w:tcW w:w="113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相关</w:t>
            </w:r>
          </w:p>
        </w:tc>
        <w:tc>
          <w:tcPr>
            <w:tcW w:w="113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基本</w:t>
            </w:r>
          </w:p>
          <w:p>
            <w:pPr>
              <w:jc w:val="center"/>
              <w:rPr>
                <w:rFonts w:ascii="Times New Roman" w:hAnsi="Times New Roman" w:eastAsia="宋体"/>
              </w:rPr>
            </w:pPr>
            <w:r>
              <w:rPr>
                <w:rFonts w:ascii="Times New Roman" w:hAnsi="Times New Roman" w:eastAsia="宋体" w:cs="宋体"/>
                <w:b/>
                <w:color w:val="FFFFFF"/>
                <w:sz w:val="22"/>
                <w:u w:color="auto"/>
              </w:rPr>
              <w:t>相关</w:t>
            </w:r>
          </w:p>
        </w:tc>
        <w:tc>
          <w:tcPr>
            <w:tcW w:w="113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不相关</w:t>
            </w:r>
          </w:p>
        </w:tc>
        <w:tc>
          <w:tcPr>
            <w:tcW w:w="113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很不</w:t>
            </w:r>
          </w:p>
          <w:p>
            <w:pPr>
              <w:jc w:val="center"/>
              <w:rPr>
                <w:rFonts w:ascii="Times New Roman" w:hAnsi="Times New Roman" w:eastAsia="宋体"/>
              </w:rPr>
            </w:pPr>
            <w:r>
              <w:rPr>
                <w:rFonts w:ascii="Times New Roman" w:hAnsi="Times New Roman" w:eastAsia="宋体" w:cs="宋体"/>
                <w:b/>
                <w:color w:val="FFFFFF"/>
                <w:sz w:val="22"/>
                <w:u w:color="auto"/>
              </w:rPr>
              <w:t>相关</w:t>
            </w:r>
          </w:p>
        </w:tc>
        <w:tc>
          <w:tcPr>
            <w:tcW w:w="113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相关度</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相关度均值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50.00%</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12.50%</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25.00%</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6.25%</w:t>
            </w:r>
          </w:p>
        </w:tc>
        <w:tc>
          <w:tcPr>
            <w:tcW w:w="1134"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6.25%</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87.50%</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36.00%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28.00%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20.00%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4.00%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12.00%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84.00%</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30.32%</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27.74%</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21.94%</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8.39%</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11.61%</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80.00%</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3.57</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各专业的专业相关度分布如下：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5-4  2022届各专业毕业生专业相关度分布</w:t>
      </w:r>
    </w:p>
    <w:tbl>
      <w:tblPr>
        <w:tblStyle w:val="10"/>
        <w:tblW w:w="9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520"/>
        <w:gridCol w:w="1020"/>
        <w:gridCol w:w="1020"/>
        <w:gridCol w:w="1020"/>
        <w:gridCol w:w="1020"/>
        <w:gridCol w:w="1020"/>
        <w:gridCol w:w="1020"/>
        <w:gridCol w:w="1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很相关</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相关</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基本</w:t>
            </w:r>
          </w:p>
          <w:p>
            <w:pPr>
              <w:jc w:val="center"/>
              <w:rPr>
                <w:rFonts w:ascii="Times New Roman" w:hAnsi="Times New Roman" w:eastAsia="宋体"/>
              </w:rPr>
            </w:pPr>
            <w:r>
              <w:rPr>
                <w:rFonts w:ascii="Times New Roman" w:hAnsi="Times New Roman" w:eastAsia="宋体" w:cs="宋体"/>
                <w:b/>
                <w:color w:val="FFFFFF"/>
                <w:sz w:val="22"/>
                <w:u w:color="auto"/>
              </w:rPr>
              <w:t>相关</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不相关</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很不</w:t>
            </w:r>
          </w:p>
          <w:p>
            <w:pPr>
              <w:jc w:val="center"/>
              <w:rPr>
                <w:rFonts w:ascii="Times New Roman" w:hAnsi="Times New Roman" w:eastAsia="宋体"/>
              </w:rPr>
            </w:pPr>
            <w:r>
              <w:rPr>
                <w:rFonts w:ascii="Times New Roman" w:hAnsi="Times New Roman" w:eastAsia="宋体" w:cs="宋体"/>
                <w:b/>
                <w:color w:val="FFFFFF"/>
                <w:sz w:val="22"/>
                <w:u w:color="auto"/>
              </w:rPr>
              <w:t>相关</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相关度</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相关度均值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53.33%</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13.33%</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26.67%</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6.67%</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4.07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33.33%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33.33%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22.22%</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3.17%</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7.94%</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88.89%</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50.00%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21.43%</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14.29%</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7.14%</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7.14%</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85.71%</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18.52%</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37.04%</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25.93%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7.41%</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11.11%</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81.48%</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31.03%</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17.24%</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18.97%</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15.52%</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17.24%</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67.24%</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3.29</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针对工作与专业不相关的毕业生进一步分析不相关的原因发现：48.72%的毕业生迫于现实先就业后择业，33.33%的毕业生专业工作不符合自己的职业预期。</w:t>
      </w:r>
    </w:p>
    <w:p>
      <w:pPr>
        <w:jc w:val="center"/>
        <w:rPr>
          <w:rFonts w:ascii="Times New Roman" w:hAnsi="Times New Roman" w:eastAsia="宋体"/>
        </w:rPr>
      </w:pPr>
      <w:r>
        <w:rPr>
          <w:rFonts w:ascii="Times New Roman" w:hAnsi="Times New Roman" w:eastAsia="宋体"/>
        </w:rPr>
        <w:drawing>
          <wp:inline distT="0" distB="0" distL="0" distR="0">
            <wp:extent cx="4757420" cy="2369820"/>
            <wp:effectExtent l="0" t="0" r="5080" b="11430"/>
            <wp:docPr id="17"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5-3  2022届毕业生专业相关度低的原因分布（单位：%）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29"/>
        </w:numPr>
        <w:shd w:val="clear" w:color="auto" w:fill="FFFFFF"/>
        <w:spacing w:before="15" w:after="15" w:line="360" w:lineRule="auto"/>
        <w:jc w:val="left"/>
        <w:outlineLvl w:val="1"/>
        <w:rPr>
          <w:rFonts w:ascii="Times New Roman" w:hAnsi="Times New Roman" w:eastAsia="宋体"/>
        </w:rPr>
      </w:pPr>
      <w:bookmarkStart w:id="68" w:name="_Toc13536"/>
      <w:r>
        <w:rPr>
          <w:rFonts w:ascii="Times New Roman" w:hAnsi="Times New Roman" w:eastAsia="宋体" w:cs="黑体"/>
          <w:b/>
          <w:color w:val="0F6FC6"/>
          <w:sz w:val="30"/>
          <w:u w:color="auto"/>
        </w:rPr>
        <w:t>三、工作满意度</w:t>
      </w:r>
      <w:bookmarkEnd w:id="68"/>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工作总体及各方面的满意度：学校2022届毕业生对目前工作总体满意度为92.20%；对职业前景、工作内容、工作薪酬的满意度分别为84.88%、84.88%、86.34%。可见毕业生对初入职场的岗位和工作内容等方面均比较认同。</w:t>
      </w:r>
    </w:p>
    <w:p>
      <w:pPr>
        <w:jc w:val="center"/>
        <w:rPr>
          <w:rFonts w:ascii="Times New Roman" w:hAnsi="Times New Roman" w:eastAsia="宋体"/>
        </w:rPr>
      </w:pPr>
      <w:r>
        <w:rPr>
          <w:rFonts w:ascii="Times New Roman" w:hAnsi="Times New Roman" w:eastAsia="宋体"/>
        </w:rPr>
        <w:drawing>
          <wp:inline distT="0" distB="0" distL="0" distR="0">
            <wp:extent cx="4319905" cy="2588260"/>
            <wp:effectExtent l="0" t="0" r="4445" b="2540"/>
            <wp:docPr id="18"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5-4  2022届毕业生对工作满意度的评价（单位：%）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w:t>
      </w:r>
      <w:r>
        <w:rPr>
          <w:rFonts w:hint="eastAsia" w:ascii="Times New Roman" w:hAnsi="Times New Roman" w:eastAsia="宋体" w:cs="宋体"/>
          <w:b w:val="0"/>
          <w:color w:val="000000"/>
          <w:sz w:val="24"/>
          <w:u w:color="auto"/>
          <w:lang w:val="en-US" w:eastAsia="zh-CN"/>
        </w:rPr>
        <w:t>系</w:t>
      </w:r>
      <w:r>
        <w:rPr>
          <w:rFonts w:ascii="Times New Roman" w:hAnsi="Times New Roman" w:eastAsia="宋体" w:cs="宋体"/>
          <w:b w:val="0"/>
          <w:color w:val="000000"/>
          <w:sz w:val="24"/>
          <w:u w:color="auto"/>
        </w:rPr>
        <w:t>的工作满意度分布如下：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5-5  2022届各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毕业生对工作满意度的评价</w:t>
      </w: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1800"/>
        <w:gridCol w:w="1800"/>
        <w:gridCol w:w="1800"/>
        <w:gridCol w:w="180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工作内容</w:t>
            </w:r>
          </w:p>
        </w:tc>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工作薪酬</w:t>
            </w:r>
          </w:p>
        </w:tc>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职业前景</w:t>
            </w:r>
          </w:p>
        </w:tc>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工作总体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85.16%</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85.81%</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85.16%</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80.00%</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84.00%</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84.00%</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87.50%</w:t>
            </w:r>
          </w:p>
        </w:tc>
        <w:tc>
          <w:tcPr>
            <w:tcW w:w="1000" w:type="pct"/>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87.50%</w:t>
            </w:r>
          </w:p>
        </w:tc>
        <w:tc>
          <w:tcPr>
            <w:tcW w:w="1000" w:type="pct"/>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87.50%</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各专业的工作满意度分布如下：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5-6   2022届各专业毕业生对工作满意度的评价</w:t>
      </w:r>
    </w:p>
    <w:tbl>
      <w:tblPr>
        <w:tblStyle w:val="10"/>
        <w:tblW w:w="9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3402"/>
        <w:gridCol w:w="1417"/>
        <w:gridCol w:w="1417"/>
        <w:gridCol w:w="1417"/>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3402"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141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工作内容</w:t>
            </w:r>
          </w:p>
        </w:tc>
        <w:tc>
          <w:tcPr>
            <w:tcW w:w="141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工作薪酬</w:t>
            </w:r>
          </w:p>
        </w:tc>
        <w:tc>
          <w:tcPr>
            <w:tcW w:w="141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职业前景</w:t>
            </w:r>
          </w:p>
        </w:tc>
        <w:tc>
          <w:tcPr>
            <w:tcW w:w="141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工作总体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3402"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81.48%</w:t>
            </w:r>
          </w:p>
        </w:tc>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88.89%</w:t>
            </w:r>
          </w:p>
        </w:tc>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92.59%</w:t>
            </w:r>
          </w:p>
        </w:tc>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96.30%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3402"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86.21%</w:t>
            </w:r>
          </w:p>
        </w:tc>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86.21%</w:t>
            </w:r>
          </w:p>
        </w:tc>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84.48%</w:t>
            </w:r>
          </w:p>
        </w:tc>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87.93%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3402" w:type="dx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84.13%</w:t>
            </w:r>
          </w:p>
        </w:tc>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84.13%</w:t>
            </w:r>
          </w:p>
        </w:tc>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80.95%</w:t>
            </w:r>
          </w:p>
        </w:tc>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3402"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78.57%</w:t>
            </w:r>
          </w:p>
        </w:tc>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78.57%</w:t>
            </w:r>
          </w:p>
        </w:tc>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85.71%</w:t>
            </w:r>
          </w:p>
        </w:tc>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3402"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86.67%</w:t>
            </w:r>
          </w:p>
        </w:tc>
        <w:tc>
          <w:tcPr>
            <w:tcW w:w="1417"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86.67%</w:t>
            </w:r>
          </w:p>
        </w:tc>
        <w:tc>
          <w:tcPr>
            <w:tcW w:w="1417"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86.67%</w:t>
            </w:r>
          </w:p>
        </w:tc>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针对不满意工作的毕业生进一步分析不满意的原因发现：62.50%的毕业生认为发展空间不够</w:t>
      </w:r>
      <w:r>
        <w:rPr>
          <w:rFonts w:hint="eastAsia" w:ascii="Times New Roman" w:hAnsi="Times New Roman" w:eastAsia="宋体" w:cs="宋体"/>
          <w:b w:val="0"/>
          <w:color w:val="000000"/>
          <w:sz w:val="24"/>
          <w:u w:color="auto"/>
          <w:lang w:val="en-US" w:eastAsia="zh-CN"/>
        </w:rPr>
        <w:t>和</w:t>
      </w:r>
      <w:r>
        <w:rPr>
          <w:rFonts w:ascii="Times New Roman" w:hAnsi="Times New Roman" w:eastAsia="宋体" w:cs="宋体"/>
          <w:b w:val="0"/>
          <w:color w:val="000000"/>
          <w:sz w:val="24"/>
          <w:u w:color="auto"/>
        </w:rPr>
        <w:t>收入低。</w:t>
      </w:r>
    </w:p>
    <w:p>
      <w:pPr>
        <w:jc w:val="center"/>
        <w:rPr>
          <w:rFonts w:ascii="Times New Roman" w:hAnsi="Times New Roman" w:eastAsia="宋体"/>
        </w:rPr>
      </w:pPr>
      <w:r>
        <w:rPr>
          <w:rFonts w:ascii="Times New Roman" w:hAnsi="Times New Roman" w:eastAsia="宋体"/>
        </w:rPr>
        <w:drawing>
          <wp:inline distT="0" distB="0" distL="0" distR="0">
            <wp:extent cx="4319905" cy="3063875"/>
            <wp:effectExtent l="0" t="0" r="4445" b="3175"/>
            <wp:docPr id="19"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5-5  2022届毕业生工作满意度低的原因分布（单位：%）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30"/>
        </w:numPr>
        <w:shd w:val="clear" w:color="auto" w:fill="FFFFFF"/>
        <w:spacing w:before="15" w:after="15" w:line="360" w:lineRule="auto"/>
        <w:jc w:val="left"/>
        <w:outlineLvl w:val="1"/>
        <w:rPr>
          <w:rFonts w:ascii="Times New Roman" w:hAnsi="Times New Roman" w:eastAsia="宋体"/>
        </w:rPr>
      </w:pPr>
      <w:bookmarkStart w:id="69" w:name="_Toc2076"/>
      <w:r>
        <w:rPr>
          <w:rFonts w:ascii="Times New Roman" w:hAnsi="Times New Roman" w:eastAsia="宋体" w:cs="黑体"/>
          <w:b/>
          <w:color w:val="0F6FC6"/>
          <w:sz w:val="30"/>
          <w:u w:color="auto"/>
        </w:rPr>
        <w:t>四、岗位适应性</w:t>
      </w:r>
      <w:bookmarkEnd w:id="69"/>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就业岗位适应性反映了大学生对就业岗位的适应程度，本校 2022届毕业生的就业岗位适应性为94.63%，多数毕业生能适应目前的就业岗位。</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0" b="0"/>
            <wp:docPr id="20"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5-6  2022届毕业生岗位适应性</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w:t>
      </w:r>
      <w:r>
        <w:rPr>
          <w:rFonts w:hint="eastAsia" w:ascii="Times New Roman" w:hAnsi="Times New Roman" w:eastAsia="宋体" w:cs="宋体"/>
          <w:b w:val="0"/>
          <w:color w:val="000000"/>
          <w:sz w:val="24"/>
          <w:u w:color="auto"/>
          <w:lang w:val="en-US" w:eastAsia="zh-CN"/>
        </w:rPr>
        <w:t>系</w:t>
      </w:r>
      <w:r>
        <w:rPr>
          <w:rFonts w:ascii="Times New Roman" w:hAnsi="Times New Roman" w:eastAsia="宋体" w:cs="宋体"/>
          <w:b w:val="0"/>
          <w:color w:val="000000"/>
          <w:sz w:val="24"/>
          <w:u w:color="auto"/>
        </w:rPr>
        <w:t>的岗位适应性分布如下：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5-7  2022届各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毕业生岗位适应性</w:t>
      </w:r>
    </w:p>
    <w:tbl>
      <w:tblPr>
        <w:tblStyle w:val="10"/>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1314"/>
        <w:gridCol w:w="1134"/>
        <w:gridCol w:w="1134"/>
        <w:gridCol w:w="1134"/>
        <w:gridCol w:w="1134"/>
        <w:gridCol w:w="1134"/>
        <w:gridCol w:w="1134"/>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113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很适应</w:t>
            </w:r>
          </w:p>
        </w:tc>
        <w:tc>
          <w:tcPr>
            <w:tcW w:w="113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适应</w:t>
            </w:r>
          </w:p>
        </w:tc>
        <w:tc>
          <w:tcPr>
            <w:tcW w:w="113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基本</w:t>
            </w:r>
          </w:p>
          <w:p>
            <w:pPr>
              <w:jc w:val="center"/>
              <w:rPr>
                <w:rFonts w:ascii="Times New Roman" w:hAnsi="Times New Roman" w:eastAsia="宋体"/>
              </w:rPr>
            </w:pPr>
            <w:r>
              <w:rPr>
                <w:rFonts w:ascii="Times New Roman" w:hAnsi="Times New Roman" w:eastAsia="宋体" w:cs="宋体"/>
                <w:b/>
                <w:color w:val="FFFFFF"/>
                <w:sz w:val="22"/>
                <w:u w:color="auto"/>
              </w:rPr>
              <w:t>适应</w:t>
            </w:r>
          </w:p>
        </w:tc>
        <w:tc>
          <w:tcPr>
            <w:tcW w:w="113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不适应</w:t>
            </w:r>
          </w:p>
        </w:tc>
        <w:tc>
          <w:tcPr>
            <w:tcW w:w="113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很不</w:t>
            </w:r>
          </w:p>
          <w:p>
            <w:pPr>
              <w:jc w:val="center"/>
              <w:rPr>
                <w:rFonts w:ascii="Times New Roman" w:hAnsi="Times New Roman" w:eastAsia="宋体"/>
              </w:rPr>
            </w:pPr>
            <w:r>
              <w:rPr>
                <w:rFonts w:ascii="Times New Roman" w:hAnsi="Times New Roman" w:eastAsia="宋体" w:cs="宋体"/>
                <w:b/>
                <w:color w:val="FFFFFF"/>
                <w:sz w:val="22"/>
                <w:u w:color="auto"/>
              </w:rPr>
              <w:t>适应</w:t>
            </w:r>
          </w:p>
        </w:tc>
        <w:tc>
          <w:tcPr>
            <w:tcW w:w="113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适应度</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适应度均值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25.00%</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56.25%</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18.75%</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134"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0.00%</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12.00%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60.00%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24.00%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4.00%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96.00%</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34.84%</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35.48%</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23.23%</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5.81%</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0.65%</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93.55%</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3.98</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各专业的岗位适应性分布如下：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5-8  2022届各专业毕业生岗位适应性</w:t>
      </w:r>
    </w:p>
    <w:tbl>
      <w:tblPr>
        <w:tblStyle w:val="10"/>
        <w:tblW w:w="9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552"/>
        <w:gridCol w:w="1020"/>
        <w:gridCol w:w="1020"/>
        <w:gridCol w:w="1020"/>
        <w:gridCol w:w="1020"/>
        <w:gridCol w:w="1020"/>
        <w:gridCol w:w="1020"/>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很适应</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适应</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基本</w:t>
            </w:r>
          </w:p>
          <w:p>
            <w:pPr>
              <w:jc w:val="center"/>
              <w:rPr>
                <w:rFonts w:ascii="Times New Roman" w:hAnsi="Times New Roman" w:eastAsia="宋体"/>
              </w:rPr>
            </w:pPr>
            <w:r>
              <w:rPr>
                <w:rFonts w:ascii="Times New Roman" w:hAnsi="Times New Roman" w:eastAsia="宋体" w:cs="宋体"/>
                <w:b/>
                <w:color w:val="FFFFFF"/>
                <w:sz w:val="22"/>
                <w:u w:color="auto"/>
              </w:rPr>
              <w:t>适应</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不适应</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很不</w:t>
            </w:r>
          </w:p>
          <w:p>
            <w:pPr>
              <w:jc w:val="center"/>
              <w:rPr>
                <w:rFonts w:ascii="Times New Roman" w:hAnsi="Times New Roman" w:eastAsia="宋体"/>
              </w:rPr>
            </w:pPr>
            <w:r>
              <w:rPr>
                <w:rFonts w:ascii="Times New Roman" w:hAnsi="Times New Roman" w:eastAsia="宋体" w:cs="宋体"/>
                <w:b/>
                <w:color w:val="FFFFFF"/>
                <w:sz w:val="22"/>
                <w:u w:color="auto"/>
              </w:rPr>
              <w:t>适应</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适应度</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适应度均值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26.67%</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60.00%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13.33%</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0.00%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18.52%</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40.74%</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37.04%</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3.70%</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96.30%</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46.55%</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32.76%</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13.79%</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6.90%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93.10%</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7.14%</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71.43%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14.29%</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7.14%</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33.33%</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31.75%</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26.98%</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6.35%</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1.59%</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92.06%</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3.89</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针对就业岗位不适应的毕业生进一步分析不适应的原因发现：45.45%的毕业生认为能力不适应岗位要求</w:t>
      </w:r>
      <w:r>
        <w:rPr>
          <w:rFonts w:hint="eastAsia" w:ascii="Times New Roman" w:hAnsi="Times New Roman" w:eastAsia="宋体" w:cs="宋体"/>
          <w:b w:val="0"/>
          <w:color w:val="000000"/>
          <w:sz w:val="24"/>
          <w:u w:color="auto"/>
          <w:lang w:val="en-US" w:eastAsia="zh-CN"/>
        </w:rPr>
        <w:t>和</w:t>
      </w:r>
      <w:r>
        <w:rPr>
          <w:rFonts w:ascii="Times New Roman" w:hAnsi="Times New Roman" w:eastAsia="宋体" w:cs="宋体"/>
          <w:b w:val="0"/>
          <w:color w:val="000000"/>
          <w:sz w:val="24"/>
          <w:u w:color="auto"/>
        </w:rPr>
        <w:t>对单位管理制度和文化不适应。</w:t>
      </w:r>
    </w:p>
    <w:p>
      <w:pPr>
        <w:jc w:val="center"/>
        <w:rPr>
          <w:rFonts w:ascii="Times New Roman" w:hAnsi="Times New Roman" w:eastAsia="宋体"/>
        </w:rPr>
      </w:pPr>
      <w:r>
        <w:rPr>
          <w:rFonts w:ascii="Times New Roman" w:hAnsi="Times New Roman" w:eastAsia="宋体"/>
        </w:rPr>
        <w:drawing>
          <wp:inline distT="0" distB="0" distL="0" distR="0">
            <wp:extent cx="4319905" cy="2578100"/>
            <wp:effectExtent l="0" t="0" r="4445" b="12700"/>
            <wp:docPr id="21"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5-7  2022届毕业生岗位不适应原因分布（单位：%）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31"/>
        </w:numPr>
        <w:shd w:val="clear" w:color="auto" w:fill="FFFFFF"/>
        <w:spacing w:before="15" w:after="15" w:line="360" w:lineRule="auto"/>
        <w:jc w:val="left"/>
        <w:outlineLvl w:val="1"/>
        <w:rPr>
          <w:rFonts w:ascii="Times New Roman" w:hAnsi="Times New Roman" w:eastAsia="宋体"/>
        </w:rPr>
      </w:pPr>
      <w:bookmarkStart w:id="70" w:name="_Toc22635"/>
      <w:r>
        <w:rPr>
          <w:rFonts w:ascii="Times New Roman" w:hAnsi="Times New Roman" w:eastAsia="宋体" w:cs="黑体"/>
          <w:b/>
          <w:color w:val="0F6FC6"/>
          <w:sz w:val="30"/>
          <w:u w:color="auto"/>
        </w:rPr>
        <w:t>五、工作胜任度</w:t>
      </w:r>
      <w:bookmarkEnd w:id="7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2022届毕业生目前所从事的工作胜任度为96.10%，绝大多数毕业生可以适应所从事的工作。</w:t>
      </w:r>
    </w:p>
    <w:p>
      <w:pPr>
        <w:jc w:val="center"/>
        <w:rPr>
          <w:rFonts w:ascii="Times New Roman" w:hAnsi="Times New Roman" w:eastAsia="宋体"/>
        </w:rPr>
      </w:pPr>
      <w:r>
        <w:rPr>
          <w:rFonts w:ascii="Times New Roman" w:hAnsi="Times New Roman" w:eastAsia="宋体"/>
        </w:rPr>
        <w:drawing>
          <wp:inline distT="0" distB="0" distL="0" distR="0">
            <wp:extent cx="4319905" cy="2369185"/>
            <wp:effectExtent l="0" t="0" r="4445" b="12065"/>
            <wp:docPr id="22"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5-8  2022届毕业生胜任度</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各系的工作胜任度分布如下：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5-9  2022届各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毕业生工作胜任度</w:t>
      </w:r>
    </w:p>
    <w:tbl>
      <w:tblPr>
        <w:tblStyle w:val="10"/>
        <w:tblW w:w="9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1314"/>
        <w:gridCol w:w="1134"/>
        <w:gridCol w:w="1134"/>
        <w:gridCol w:w="1134"/>
        <w:gridCol w:w="1134"/>
        <w:gridCol w:w="1134"/>
        <w:gridCol w:w="1134"/>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113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很胜任</w:t>
            </w:r>
          </w:p>
        </w:tc>
        <w:tc>
          <w:tcPr>
            <w:tcW w:w="113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胜任</w:t>
            </w:r>
          </w:p>
        </w:tc>
        <w:tc>
          <w:tcPr>
            <w:tcW w:w="113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基本</w:t>
            </w:r>
          </w:p>
          <w:p>
            <w:pPr>
              <w:jc w:val="center"/>
              <w:rPr>
                <w:rFonts w:ascii="Times New Roman" w:hAnsi="Times New Roman" w:eastAsia="宋体"/>
              </w:rPr>
            </w:pPr>
            <w:r>
              <w:rPr>
                <w:rFonts w:ascii="Times New Roman" w:hAnsi="Times New Roman" w:eastAsia="宋体" w:cs="宋体"/>
                <w:b/>
                <w:color w:val="FFFFFF"/>
                <w:sz w:val="22"/>
                <w:u w:color="auto"/>
              </w:rPr>
              <w:t>胜任</w:t>
            </w:r>
          </w:p>
        </w:tc>
        <w:tc>
          <w:tcPr>
            <w:tcW w:w="113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不胜任</w:t>
            </w:r>
          </w:p>
        </w:tc>
        <w:tc>
          <w:tcPr>
            <w:tcW w:w="113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很不</w:t>
            </w:r>
          </w:p>
          <w:p>
            <w:pPr>
              <w:jc w:val="center"/>
              <w:rPr>
                <w:rFonts w:ascii="Times New Roman" w:hAnsi="Times New Roman" w:eastAsia="宋体"/>
              </w:rPr>
            </w:pPr>
            <w:r>
              <w:rPr>
                <w:rFonts w:ascii="Times New Roman" w:hAnsi="Times New Roman" w:eastAsia="宋体" w:cs="宋体"/>
                <w:b/>
                <w:color w:val="FFFFFF"/>
                <w:sz w:val="22"/>
                <w:u w:color="auto"/>
              </w:rPr>
              <w:t>胜任</w:t>
            </w:r>
          </w:p>
        </w:tc>
        <w:tc>
          <w:tcPr>
            <w:tcW w:w="113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胜任度</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胜任度均值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16.00%</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56.00%</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28.00%</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134"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0.00%</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37.50%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43.75%</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18.75%</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32.26%</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40.00%</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23.87%</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3.87%</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96.13%</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4.01</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各专业的工作胜任度分布如下：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5-10  2022届各专业毕业生工作胜任度</w:t>
      </w:r>
    </w:p>
    <w:tbl>
      <w:tblPr>
        <w:tblStyle w:val="10"/>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299"/>
        <w:gridCol w:w="1020"/>
        <w:gridCol w:w="1020"/>
        <w:gridCol w:w="1020"/>
        <w:gridCol w:w="1020"/>
        <w:gridCol w:w="1020"/>
        <w:gridCol w:w="1020"/>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99"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很胜任</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胜任</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基本</w:t>
            </w:r>
          </w:p>
          <w:p>
            <w:pPr>
              <w:jc w:val="center"/>
              <w:rPr>
                <w:rFonts w:ascii="Times New Roman" w:hAnsi="Times New Roman" w:eastAsia="宋体"/>
              </w:rPr>
            </w:pPr>
            <w:r>
              <w:rPr>
                <w:rFonts w:ascii="Times New Roman" w:hAnsi="Times New Roman" w:eastAsia="宋体" w:cs="宋体"/>
                <w:b/>
                <w:color w:val="FFFFFF"/>
                <w:sz w:val="22"/>
                <w:u w:color="auto"/>
              </w:rPr>
              <w:t>胜任</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不胜任</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很不</w:t>
            </w:r>
          </w:p>
          <w:p>
            <w:pPr>
              <w:jc w:val="center"/>
              <w:rPr>
                <w:rFonts w:ascii="Times New Roman" w:hAnsi="Times New Roman" w:eastAsia="宋体"/>
              </w:rPr>
            </w:pPr>
            <w:r>
              <w:rPr>
                <w:rFonts w:ascii="Times New Roman" w:hAnsi="Times New Roman" w:eastAsia="宋体" w:cs="宋体"/>
                <w:b/>
                <w:color w:val="FFFFFF"/>
                <w:sz w:val="22"/>
                <w:u w:color="auto"/>
              </w:rPr>
              <w:t>胜任</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胜任度</w:t>
            </w:r>
          </w:p>
        </w:tc>
        <w:tc>
          <w:tcPr>
            <w:tcW w:w="1338"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胜任度均值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99"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14.29%</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71.43%</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14.29%</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0.00%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1338" w:type="dxa"/>
            <w:vAlign w:val="center"/>
          </w:tcPr>
          <w:p>
            <w:pPr>
              <w:jc w:val="center"/>
              <w:rPr>
                <w:rFonts w:ascii="Times New Roman" w:hAnsi="Times New Roman" w:eastAsia="宋体"/>
              </w:rPr>
            </w:pPr>
            <w:r>
              <w:rPr>
                <w:rFonts w:ascii="Times New Roman" w:hAnsi="Times New Roman" w:eastAsia="宋体" w:cs="宋体"/>
                <w:color w:val="000000"/>
                <w:sz w:val="22"/>
                <w:u w:color="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99"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40.00%</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46.67%</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13.33%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1338"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99" w:type="dx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30.16%</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38.10%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30.16%</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1.59%</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98.41%</w:t>
            </w:r>
          </w:p>
        </w:tc>
        <w:tc>
          <w:tcPr>
            <w:tcW w:w="1338" w:type="dxa"/>
            <w:vAlign w:val="center"/>
          </w:tcPr>
          <w:p>
            <w:pPr>
              <w:jc w:val="center"/>
              <w:rPr>
                <w:rFonts w:ascii="Times New Roman" w:hAnsi="Times New Roman" w:eastAsia="宋体"/>
              </w:rPr>
            </w:pPr>
            <w:r>
              <w:rPr>
                <w:rFonts w:ascii="Times New Roman" w:hAnsi="Times New Roman" w:eastAsia="宋体" w:cs="宋体"/>
                <w:color w:val="000000"/>
                <w:sz w:val="22"/>
                <w:u w:color="auto"/>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99"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44.83%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34.48%</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15.52%</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5.17%</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94.83%</w:t>
            </w:r>
          </w:p>
        </w:tc>
        <w:tc>
          <w:tcPr>
            <w:tcW w:w="1338"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99"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14.81%</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51.85%</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25.93%</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7.41%</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92.59%</w:t>
            </w:r>
          </w:p>
        </w:tc>
        <w:tc>
          <w:tcPr>
            <w:tcW w:w="1338" w:type="dxa"/>
            <w:vAlign w:val="center"/>
          </w:tcPr>
          <w:p>
            <w:pPr>
              <w:jc w:val="center"/>
              <w:rPr>
                <w:rFonts w:ascii="Times New Roman" w:hAnsi="Times New Roman" w:eastAsia="宋体"/>
              </w:rPr>
            </w:pPr>
            <w:r>
              <w:rPr>
                <w:rFonts w:ascii="Times New Roman" w:hAnsi="Times New Roman" w:eastAsia="宋体" w:cs="宋体"/>
                <w:color w:val="000000"/>
                <w:sz w:val="22"/>
                <w:u w:color="auto"/>
              </w:rPr>
              <w:t>3.74</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32"/>
        </w:numPr>
        <w:shd w:val="clear" w:color="auto" w:fill="FFFFFF"/>
        <w:spacing w:before="15" w:after="15" w:line="360" w:lineRule="auto"/>
        <w:jc w:val="left"/>
        <w:outlineLvl w:val="1"/>
        <w:rPr>
          <w:rFonts w:ascii="Times New Roman" w:hAnsi="Times New Roman" w:eastAsia="宋体"/>
        </w:rPr>
      </w:pPr>
      <w:bookmarkStart w:id="71" w:name="_Toc7144"/>
      <w:r>
        <w:rPr>
          <w:rFonts w:ascii="Times New Roman" w:hAnsi="Times New Roman" w:eastAsia="宋体" w:cs="黑体"/>
          <w:b/>
          <w:color w:val="0F6FC6"/>
          <w:sz w:val="30"/>
          <w:u w:color="auto"/>
        </w:rPr>
        <w:t>六、职业期待吻合度</w:t>
      </w:r>
      <w:bookmarkEnd w:id="71"/>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2022届毕业生目前所从事的工作与自身职业期待的吻合度为92.68%；可见目前已落实的工作整体比较符合自身的就业期望。</w:t>
      </w:r>
    </w:p>
    <w:p>
      <w:pPr>
        <w:jc w:val="center"/>
        <w:rPr>
          <w:rFonts w:ascii="Times New Roman" w:hAnsi="Times New Roman" w:eastAsia="宋体"/>
        </w:rPr>
      </w:pPr>
      <w:r>
        <w:rPr>
          <w:rFonts w:ascii="Times New Roman" w:hAnsi="Times New Roman" w:eastAsia="宋体"/>
        </w:rPr>
        <w:drawing>
          <wp:inline distT="0" distB="0" distL="0" distR="0">
            <wp:extent cx="4319905" cy="2282825"/>
            <wp:effectExtent l="0" t="0" r="4445" b="3175"/>
            <wp:docPr id="23"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5-9  2022届毕业生职业期待吻合度分布</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各系的职业期待吻合度分布如下：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5-11  2022届各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毕业生职业期待吻合度分布</w:t>
      </w:r>
    </w:p>
    <w:tbl>
      <w:tblPr>
        <w:tblStyle w:val="10"/>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1417"/>
        <w:gridCol w:w="1020"/>
        <w:gridCol w:w="1020"/>
        <w:gridCol w:w="1020"/>
        <w:gridCol w:w="1020"/>
        <w:gridCol w:w="1020"/>
        <w:gridCol w:w="1020"/>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很吻合</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吻合</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基本</w:t>
            </w:r>
          </w:p>
          <w:p>
            <w:pPr>
              <w:jc w:val="center"/>
              <w:rPr>
                <w:rFonts w:ascii="Times New Roman" w:hAnsi="Times New Roman" w:eastAsia="宋体"/>
              </w:rPr>
            </w:pPr>
            <w:r>
              <w:rPr>
                <w:rFonts w:ascii="Times New Roman" w:hAnsi="Times New Roman" w:eastAsia="宋体" w:cs="宋体"/>
                <w:b/>
                <w:color w:val="FFFFFF"/>
                <w:sz w:val="22"/>
                <w:u w:color="auto"/>
              </w:rPr>
              <w:t>吻合</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不吻合</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很不</w:t>
            </w:r>
          </w:p>
          <w:p>
            <w:pPr>
              <w:jc w:val="center"/>
              <w:rPr>
                <w:rFonts w:ascii="Times New Roman" w:hAnsi="Times New Roman" w:eastAsia="宋体"/>
              </w:rPr>
            </w:pPr>
            <w:r>
              <w:rPr>
                <w:rFonts w:ascii="Times New Roman" w:hAnsi="Times New Roman" w:eastAsia="宋体" w:cs="宋体"/>
                <w:b/>
                <w:color w:val="FFFFFF"/>
                <w:sz w:val="22"/>
                <w:u w:color="auto"/>
              </w:rPr>
              <w:t>吻合</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吻合度</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吻合度均值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12.50%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56.25%</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25.00%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6.25%</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93.75%</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29.03%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32.26%</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32.26%</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3.23%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3.23%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93.55%</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4.00%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36.00%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52.00%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4.00%</w:t>
            </w:r>
          </w:p>
        </w:tc>
        <w:tc>
          <w:tcPr>
            <w:tcW w:w="1020"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4.00%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92.00%</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3.32</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各专业的职业期待吻合度分布如下：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5-12  2022届各专业毕业生职业期待吻合度分布</w:t>
      </w:r>
    </w:p>
    <w:tbl>
      <w:tblPr>
        <w:tblStyle w:val="10"/>
        <w:tblW w:w="9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297"/>
        <w:gridCol w:w="964"/>
        <w:gridCol w:w="964"/>
        <w:gridCol w:w="964"/>
        <w:gridCol w:w="964"/>
        <w:gridCol w:w="964"/>
        <w:gridCol w:w="964"/>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9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96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很吻合</w:t>
            </w:r>
          </w:p>
        </w:tc>
        <w:tc>
          <w:tcPr>
            <w:tcW w:w="96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吻合</w:t>
            </w:r>
          </w:p>
        </w:tc>
        <w:tc>
          <w:tcPr>
            <w:tcW w:w="96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基本</w:t>
            </w:r>
          </w:p>
          <w:p>
            <w:pPr>
              <w:jc w:val="center"/>
              <w:rPr>
                <w:rFonts w:ascii="Times New Roman" w:hAnsi="Times New Roman" w:eastAsia="宋体"/>
              </w:rPr>
            </w:pPr>
            <w:r>
              <w:rPr>
                <w:rFonts w:ascii="Times New Roman" w:hAnsi="Times New Roman" w:eastAsia="宋体" w:cs="宋体"/>
                <w:b/>
                <w:color w:val="FFFFFF"/>
                <w:sz w:val="22"/>
                <w:u w:color="auto"/>
              </w:rPr>
              <w:t>吻合</w:t>
            </w:r>
          </w:p>
        </w:tc>
        <w:tc>
          <w:tcPr>
            <w:tcW w:w="96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比较</w:t>
            </w:r>
          </w:p>
          <w:p>
            <w:pPr>
              <w:jc w:val="center"/>
              <w:rPr>
                <w:rFonts w:ascii="Times New Roman" w:hAnsi="Times New Roman" w:eastAsia="宋体"/>
              </w:rPr>
            </w:pPr>
            <w:r>
              <w:rPr>
                <w:rFonts w:ascii="Times New Roman" w:hAnsi="Times New Roman" w:eastAsia="宋体" w:cs="宋体"/>
                <w:b/>
                <w:color w:val="FFFFFF"/>
                <w:sz w:val="22"/>
                <w:u w:color="auto"/>
              </w:rPr>
              <w:t>不吻合</w:t>
            </w:r>
          </w:p>
        </w:tc>
        <w:tc>
          <w:tcPr>
            <w:tcW w:w="964"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很不</w:t>
            </w:r>
          </w:p>
          <w:p>
            <w:pPr>
              <w:jc w:val="center"/>
              <w:rPr>
                <w:rFonts w:ascii="Times New Roman" w:hAnsi="Times New Roman" w:eastAsia="宋体"/>
              </w:rPr>
            </w:pPr>
            <w:r>
              <w:rPr>
                <w:rFonts w:ascii="Times New Roman" w:hAnsi="Times New Roman" w:eastAsia="宋体" w:cs="宋体"/>
                <w:b/>
                <w:color w:val="FFFFFF"/>
                <w:sz w:val="22"/>
                <w:u w:color="auto"/>
              </w:rPr>
              <w:t>吻合</w:t>
            </w:r>
          </w:p>
        </w:tc>
        <w:tc>
          <w:tcPr>
            <w:tcW w:w="96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吻合度</w:t>
            </w:r>
          </w:p>
        </w:tc>
        <w:tc>
          <w:tcPr>
            <w:tcW w:w="1353"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吻合度均值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97"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11.11%</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40.74%</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44.44%</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3.70%</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96.30%</w:t>
            </w:r>
          </w:p>
        </w:tc>
        <w:tc>
          <w:tcPr>
            <w:tcW w:w="1353" w:type="dxa"/>
            <w:vAlign w:val="center"/>
          </w:tcPr>
          <w:p>
            <w:pPr>
              <w:jc w:val="center"/>
              <w:rPr>
                <w:rFonts w:ascii="Times New Roman" w:hAnsi="Times New Roman" w:eastAsia="宋体"/>
              </w:rPr>
            </w:pPr>
            <w:r>
              <w:rPr>
                <w:rFonts w:ascii="Times New Roman" w:hAnsi="Times New Roman" w:eastAsia="宋体" w:cs="宋体"/>
                <w:color w:val="000000"/>
                <w:sz w:val="22"/>
                <w:u w:color="auto"/>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9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9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25.40%</w:t>
            </w:r>
          </w:p>
        </w:tc>
        <w:tc>
          <w:tcPr>
            <w:tcW w:w="9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30.16%</w:t>
            </w:r>
          </w:p>
        </w:tc>
        <w:tc>
          <w:tcPr>
            <w:tcW w:w="9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38.10%</w:t>
            </w:r>
          </w:p>
        </w:tc>
        <w:tc>
          <w:tcPr>
            <w:tcW w:w="9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1.59%</w:t>
            </w:r>
          </w:p>
        </w:tc>
        <w:tc>
          <w:tcPr>
            <w:tcW w:w="9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4.76%</w:t>
            </w:r>
          </w:p>
        </w:tc>
        <w:tc>
          <w:tcPr>
            <w:tcW w:w="9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93.65%</w:t>
            </w:r>
          </w:p>
        </w:tc>
        <w:tc>
          <w:tcPr>
            <w:tcW w:w="1353"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97"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13.33%</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60.00%</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20.00%</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6.67%</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1353" w:type="dxa"/>
            <w:vAlign w:val="center"/>
          </w:tcPr>
          <w:p>
            <w:pPr>
              <w:jc w:val="center"/>
              <w:rPr>
                <w:rFonts w:ascii="Times New Roman" w:hAnsi="Times New Roman" w:eastAsia="宋体"/>
              </w:rPr>
            </w:pPr>
            <w:r>
              <w:rPr>
                <w:rFonts w:ascii="Times New Roman" w:hAnsi="Times New Roman" w:eastAsia="宋体" w:cs="宋体"/>
                <w:color w:val="000000"/>
                <w:sz w:val="22"/>
                <w:u w:color="auto"/>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9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9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9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50.00%</w:t>
            </w:r>
          </w:p>
        </w:tc>
        <w:tc>
          <w:tcPr>
            <w:tcW w:w="9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42.86%</w:t>
            </w:r>
          </w:p>
        </w:tc>
        <w:tc>
          <w:tcPr>
            <w:tcW w:w="9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7.14%</w:t>
            </w:r>
          </w:p>
        </w:tc>
        <w:tc>
          <w:tcPr>
            <w:tcW w:w="9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9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353"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97" w:type="dxa"/>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43.10%</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27.59%</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20.69%</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5.17%</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3.45%</w:t>
            </w:r>
          </w:p>
        </w:tc>
        <w:tc>
          <w:tcPr>
            <w:tcW w:w="964" w:type="dxa"/>
            <w:vAlign w:val="center"/>
          </w:tcPr>
          <w:p>
            <w:pPr>
              <w:jc w:val="center"/>
              <w:rPr>
                <w:rFonts w:ascii="Times New Roman" w:hAnsi="Times New Roman" w:eastAsia="宋体"/>
              </w:rPr>
            </w:pPr>
            <w:r>
              <w:rPr>
                <w:rFonts w:ascii="Times New Roman" w:hAnsi="Times New Roman" w:eastAsia="宋体" w:cs="宋体"/>
                <w:color w:val="000000"/>
                <w:sz w:val="22"/>
                <w:u w:color="auto"/>
              </w:rPr>
              <w:t>91.38%</w:t>
            </w:r>
          </w:p>
        </w:tc>
        <w:tc>
          <w:tcPr>
            <w:tcW w:w="1353" w:type="dxa"/>
            <w:vAlign w:val="center"/>
          </w:tcPr>
          <w:p>
            <w:pPr>
              <w:jc w:val="center"/>
              <w:rPr>
                <w:rFonts w:ascii="Times New Roman" w:hAnsi="Times New Roman" w:eastAsia="宋体"/>
              </w:rPr>
            </w:pPr>
            <w:r>
              <w:rPr>
                <w:rFonts w:ascii="Times New Roman" w:hAnsi="Times New Roman" w:eastAsia="宋体" w:cs="宋体"/>
                <w:color w:val="000000"/>
                <w:sz w:val="22"/>
                <w:u w:color="auto"/>
              </w:rPr>
              <w:t>4.02</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针对职业期待不吻合的毕业生进一步分析不</w:t>
      </w:r>
      <w:r>
        <w:rPr>
          <w:rFonts w:hint="eastAsia" w:ascii="Times New Roman" w:hAnsi="Times New Roman" w:eastAsia="宋体" w:cs="宋体"/>
          <w:b w:val="0"/>
          <w:color w:val="000000"/>
          <w:sz w:val="24"/>
          <w:u w:color="auto"/>
          <w:lang w:val="en-US" w:eastAsia="zh-CN"/>
        </w:rPr>
        <w:t>吻合</w:t>
      </w:r>
      <w:r>
        <w:rPr>
          <w:rFonts w:ascii="Times New Roman" w:hAnsi="Times New Roman" w:eastAsia="宋体" w:cs="宋体"/>
          <w:b w:val="0"/>
          <w:color w:val="000000"/>
          <w:sz w:val="24"/>
          <w:u w:color="auto"/>
        </w:rPr>
        <w:t>的原因发现：60.00%的毕业生认为不符合我的职业发展规划，53.33%的毕业生认为不符合我的兴趣爱好。</w:t>
      </w:r>
    </w:p>
    <w:p>
      <w:pPr>
        <w:jc w:val="center"/>
        <w:rPr>
          <w:rFonts w:ascii="Times New Roman" w:hAnsi="Times New Roman" w:eastAsia="宋体"/>
        </w:rPr>
      </w:pPr>
      <w:r>
        <w:rPr>
          <w:rFonts w:ascii="Times New Roman" w:hAnsi="Times New Roman" w:eastAsia="宋体"/>
        </w:rPr>
        <w:drawing>
          <wp:inline distT="0" distB="0" distL="0" distR="0">
            <wp:extent cx="4319905" cy="2464435"/>
            <wp:effectExtent l="0" t="0" r="4445" b="12065"/>
            <wp:docPr id="2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5-10  2022届毕业生职业期待不吻合原因分布（单位：%）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33"/>
        </w:numPr>
        <w:shd w:val="clear" w:color="auto" w:fill="FFFFFF"/>
        <w:spacing w:before="15" w:after="15" w:line="360" w:lineRule="auto"/>
        <w:jc w:val="left"/>
        <w:outlineLvl w:val="1"/>
        <w:rPr>
          <w:rFonts w:ascii="Times New Roman" w:hAnsi="Times New Roman" w:eastAsia="宋体"/>
        </w:rPr>
      </w:pPr>
      <w:bookmarkStart w:id="72" w:name="_Toc15587"/>
      <w:r>
        <w:rPr>
          <w:rFonts w:ascii="Times New Roman" w:hAnsi="Times New Roman" w:eastAsia="宋体" w:cs="黑体"/>
          <w:b/>
          <w:color w:val="0F6FC6"/>
          <w:sz w:val="30"/>
          <w:u w:color="auto"/>
        </w:rPr>
        <w:t>七、工作稳定性</w:t>
      </w:r>
      <w:bookmarkEnd w:id="72"/>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本校2022届毕业生的工作稳定性为85.85%，离职率为14.15%。较低的离职率表明毕业生换工作的意愿较低，一次就业质量处于较高水平。</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0" b="0"/>
            <wp:docPr id="25"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5-11  2022届毕业生离职率</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各系的离职率分布如下：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5-13  2022届各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毕业生离职率</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离职率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16.00%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各专业的离职率分布如下：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5-14  2022届各专业毕业生离职率</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离职率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14.29%</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针对有过离职的毕业生进一步分析离职的原因发现：51.72%的毕业生因为工资福利较差，44.83%的毕业生因为单位氛围不好。</w:t>
      </w:r>
    </w:p>
    <w:p>
      <w:pPr>
        <w:jc w:val="center"/>
        <w:rPr>
          <w:rFonts w:ascii="Times New Roman" w:hAnsi="Times New Roman" w:eastAsia="宋体"/>
        </w:rPr>
      </w:pPr>
      <w:r>
        <w:rPr>
          <w:rFonts w:ascii="Times New Roman" w:hAnsi="Times New Roman" w:eastAsia="宋体"/>
        </w:rPr>
        <w:drawing>
          <wp:inline distT="0" distB="0" distL="0" distR="0">
            <wp:extent cx="4319905" cy="2368550"/>
            <wp:effectExtent l="0" t="0" r="4445" b="12700"/>
            <wp:docPr id="26"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5-12  2022届毕业生离职原因（单位：%）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34"/>
        </w:numPr>
        <w:shd w:val="clear" w:color="auto" w:fill="FFFFFF"/>
        <w:spacing w:before="15" w:after="15" w:line="360" w:lineRule="auto"/>
        <w:jc w:val="left"/>
        <w:outlineLvl w:val="1"/>
        <w:rPr>
          <w:rFonts w:ascii="Times New Roman" w:hAnsi="Times New Roman" w:eastAsia="宋体"/>
        </w:rPr>
      </w:pPr>
      <w:bookmarkStart w:id="73" w:name="_Toc15758"/>
      <w:r>
        <w:rPr>
          <w:rFonts w:ascii="Times New Roman" w:hAnsi="Times New Roman" w:eastAsia="宋体" w:cs="黑体"/>
          <w:b/>
          <w:color w:val="0F6FC6"/>
          <w:sz w:val="30"/>
          <w:u w:color="auto"/>
        </w:rPr>
        <w:t>八、社会保障度</w:t>
      </w:r>
      <w:bookmarkEnd w:id="7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2022届毕业生就业单位为毕业生提供的社会保障情况较为完善，“</w:t>
      </w:r>
      <w:r>
        <w:rPr>
          <w:rFonts w:hint="eastAsia" w:ascii="Times New Roman" w:hAnsi="Times New Roman" w:eastAsia="宋体" w:cs="宋体"/>
          <w:b w:val="0"/>
          <w:color w:val="000000"/>
          <w:sz w:val="24"/>
          <w:u w:color="auto"/>
          <w:lang w:val="en-US" w:eastAsia="zh-CN"/>
        </w:rPr>
        <w:t>未办理任何保险</w:t>
      </w:r>
      <w:r>
        <w:rPr>
          <w:rFonts w:ascii="Times New Roman" w:hAnsi="Times New Roman" w:eastAsia="宋体" w:cs="宋体"/>
          <w:b w:val="0"/>
          <w:color w:val="000000"/>
          <w:sz w:val="24"/>
          <w:u w:color="auto"/>
        </w:rPr>
        <w:t>”占比</w:t>
      </w:r>
      <w:r>
        <w:rPr>
          <w:rFonts w:hint="eastAsia" w:ascii="Times New Roman" w:hAnsi="Times New Roman" w:eastAsia="宋体" w:cs="宋体"/>
          <w:b w:val="0"/>
          <w:color w:val="000000"/>
          <w:sz w:val="24"/>
          <w:u w:color="auto"/>
          <w:lang w:val="en-US" w:eastAsia="zh-CN"/>
        </w:rPr>
        <w:t>仅</w:t>
      </w:r>
      <w:r>
        <w:rPr>
          <w:rFonts w:ascii="Times New Roman" w:hAnsi="Times New Roman" w:eastAsia="宋体" w:cs="宋体"/>
          <w:b w:val="0"/>
          <w:color w:val="000000"/>
          <w:sz w:val="24"/>
          <w:u w:color="auto"/>
        </w:rPr>
        <w:t>有</w:t>
      </w:r>
      <w:r>
        <w:rPr>
          <w:rFonts w:hint="eastAsia" w:ascii="Times New Roman" w:hAnsi="Times New Roman" w:eastAsia="宋体" w:cs="宋体"/>
          <w:b w:val="0"/>
          <w:color w:val="000000"/>
          <w:sz w:val="24"/>
          <w:u w:color="auto"/>
          <w:lang w:val="en-US" w:eastAsia="zh-CN"/>
        </w:rPr>
        <w:t>8.78</w:t>
      </w:r>
      <w:r>
        <w:rPr>
          <w:rFonts w:ascii="Times New Roman" w:hAnsi="Times New Roman" w:eastAsia="宋体" w:cs="宋体"/>
          <w:b w:val="0"/>
          <w:color w:val="000000"/>
          <w:sz w:val="24"/>
          <w:u w:color="auto"/>
        </w:rPr>
        <w:t>%。</w:t>
      </w:r>
    </w:p>
    <w:p>
      <w:pPr>
        <w:jc w:val="center"/>
        <w:rPr>
          <w:rFonts w:ascii="Times New Roman" w:hAnsi="Times New Roman" w:eastAsia="宋体"/>
        </w:rPr>
      </w:pPr>
      <w:r>
        <w:rPr>
          <w:rFonts w:ascii="Times New Roman" w:hAnsi="Times New Roman" w:eastAsia="宋体"/>
        </w:rPr>
        <w:drawing>
          <wp:inline distT="0" distB="0" distL="0" distR="0">
            <wp:extent cx="4319905" cy="3654425"/>
            <wp:effectExtent l="0" t="0" r="4445" b="3175"/>
            <wp:docPr id="27"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5-13  2022届毕业生社会保障情况（单位：%）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各系的社会保障度分布如下：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5-15  2022届各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毕业生社会保障情况</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社会保障度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92.00%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各专业的社会保障度分布如下：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5-16  2022届各专业毕业生社会保障情况</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社会保障度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85.19%</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35"/>
        </w:numPr>
        <w:shd w:val="clear" w:color="auto" w:fill="FFFFFF"/>
        <w:spacing w:before="15" w:after="15" w:line="360" w:lineRule="auto"/>
        <w:jc w:val="left"/>
        <w:outlineLvl w:val="1"/>
        <w:rPr>
          <w:rFonts w:ascii="Times New Roman" w:hAnsi="Times New Roman" w:eastAsia="宋体"/>
        </w:rPr>
      </w:pPr>
      <w:bookmarkStart w:id="74" w:name="_Toc24293"/>
      <w:r>
        <w:rPr>
          <w:rFonts w:ascii="Times New Roman" w:hAnsi="Times New Roman" w:eastAsia="宋体" w:cs="黑体"/>
          <w:b/>
          <w:color w:val="0F6FC6"/>
          <w:sz w:val="30"/>
          <w:u w:color="auto"/>
        </w:rPr>
        <w:t>九、求职分析</w:t>
      </w:r>
      <w:bookmarkEnd w:id="74"/>
    </w:p>
    <w:p>
      <w:pPr>
        <w:numPr>
          <w:ilvl w:val="2"/>
          <w:numId w:val="36"/>
        </w:numPr>
        <w:shd w:val="clear" w:color="auto" w:fill="FFFFFF"/>
        <w:spacing w:before="15" w:after="15" w:line="360" w:lineRule="auto"/>
        <w:jc w:val="left"/>
        <w:outlineLvl w:val="2"/>
        <w:rPr>
          <w:rFonts w:ascii="Times New Roman" w:hAnsi="Times New Roman" w:eastAsia="宋体"/>
        </w:rPr>
      </w:pPr>
      <w:bookmarkStart w:id="75" w:name="_Toc26187"/>
      <w:r>
        <w:rPr>
          <w:rFonts w:ascii="Times New Roman" w:hAnsi="Times New Roman" w:eastAsia="宋体" w:cs="黑体"/>
          <w:b/>
          <w:color w:val="0F6FC6"/>
          <w:sz w:val="28"/>
          <w:u w:color="auto"/>
        </w:rPr>
        <w:t>（一）求职成功途径</w:t>
      </w:r>
      <w:bookmarkEnd w:id="75"/>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jc w:val="both"/>
        <w:textAlignment w:val="auto"/>
        <w:rPr>
          <w:rFonts w:ascii="Times New Roman" w:hAnsi="Times New Roman" w:eastAsia="宋体" w:cs="宋体"/>
          <w:b w:val="0"/>
          <w:color w:val="000000"/>
          <w:sz w:val="24"/>
          <w:u w:color="auto"/>
        </w:rPr>
      </w:pPr>
      <w:r>
        <w:rPr>
          <w:rFonts w:ascii="Times New Roman" w:hAnsi="Times New Roman" w:eastAsia="宋体" w:cs="宋体"/>
          <w:b w:val="0"/>
          <w:color w:val="000000"/>
          <w:sz w:val="24"/>
          <w:u w:color="auto"/>
        </w:rPr>
        <w:t>为了确保2022届毕业生实现高质量充分就业，学校做了大量的就业工作，制定了许多促进就业政策方案，挑选了优质企业进校招聘，搭建了线上线下招聘渠道，进行了有效求职指导培训。</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jc w:val="both"/>
        <w:textAlignment w:val="auto"/>
        <w:rPr>
          <w:rFonts w:ascii="Times New Roman" w:hAnsi="Times New Roman" w:eastAsia="宋体"/>
        </w:rPr>
      </w:pPr>
      <w:r>
        <w:rPr>
          <w:rFonts w:ascii="Times New Roman" w:hAnsi="Times New Roman" w:eastAsia="宋体" w:cs="宋体"/>
          <w:b w:val="0"/>
          <w:color w:val="000000"/>
          <w:sz w:val="24"/>
          <w:u w:color="auto"/>
        </w:rPr>
        <w:t>经第三方数据调查公司（顺达高）调研，毕业生落实第一份工作的主要渠道为“学校发布的招聘信息”（23.90%），其次为“学校组织的招聘会”（20.00%）。</w:t>
      </w:r>
    </w:p>
    <w:p>
      <w:pPr>
        <w:jc w:val="center"/>
        <w:rPr>
          <w:rFonts w:ascii="Times New Roman" w:hAnsi="Times New Roman" w:eastAsia="宋体"/>
        </w:rPr>
      </w:pPr>
      <w:r>
        <w:rPr>
          <w:sz w:val="21"/>
        </w:rPr>
        <w:pict>
          <v:group id="_x0000_s1197" o:spid="_x0000_s1197" o:spt="203" style="position:absolute;left:0pt;margin-left:22.7pt;margin-top:9.4pt;height:223.8pt;width:438.45pt;z-index:251668480;mso-width-relative:page;mso-height-relative:page;" coordorigin="4135,691227" coordsize="8769,4476">
            <o:lock v:ext="edit" aspectratio="f"/>
            <v:roundrect id="圆角矩形 47" o:spid="_x0000_s1154" o:spt="2" style="position:absolute;left:4135;top:693021;height:2683;width:8755;v-text-anchor:middle;" filled="f" stroked="t" coordsize="21600,21600" arcsize="0.166666666666667" o:gfxdata="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PrAb62AAAAAgBAAAPAAAAAAAAAAEAIAAAACIAAABkcnMvZG93bnJldi54bWxQ&#10;SwECFAAUAAAACACHTuJAs4xnL2kCAACoBAAADgAAAAAAAAABACAAAAAnAQAAZHJzL2Uyb0RvYy54&#10;bWxQSwUGAAAAAAYABgBZAQAAAgYAAAAA&#10;">
              <v:path/>
              <v:fill on="f" focussize="0,0"/>
              <v:stroke weight="2pt" color="#385D8A" joinstyle="round" dashstyle="dash"/>
              <v:imagedata o:title=""/>
              <o:lock v:ext="edit" aspectratio="f"/>
              <v:textbox>
                <w:txbxContent>
                  <w:p>
                    <w:pPr>
                      <w:pStyle w:val="9"/>
                      <w:kinsoku/>
                      <w:ind w:left="0"/>
                      <w:jc w:val="left"/>
                    </w:pPr>
                  </w:p>
                  <w:p>
                    <w:pPr>
                      <w:jc w:val="righ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drawing>
                        <wp:inline distT="0" distB="0" distL="114300" distR="114300">
                          <wp:extent cx="539115" cy="539115"/>
                          <wp:effectExtent l="0" t="0" r="13335" b="13335"/>
                          <wp:docPr id="68" name="图片 68" descr="31393935333139373b31393936363233323bd1a7d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31393935333139373b31393936363233323bd1a7d0a3"/>
                                  <pic:cNvPicPr>
                                    <a:picLocks noChangeAspect="1"/>
                                  </pic:cNvPicPr>
                                </pic:nvPicPr>
                                <pic:blipFill>
                                  <a:blip r:embed="rId46">
                                    <a:extLst>
                                      <a:ext uri="{96DAC541-7B7A-43D3-8B79-37D633B846F1}">
                                        <asvg:svgBlip xmlns:asvg="http://schemas.microsoft.com/office/drawing/2016/SVG/main" r:embed="rId47"/>
                                      </a:ext>
                                    </a:extLst>
                                  </a:blip>
                                  <a:stretch>
                                    <a:fillRect/>
                                  </a:stretch>
                                </pic:blipFill>
                                <pic:spPr>
                                  <a:xfrm>
                                    <a:off x="0" y="0"/>
                                    <a:ext cx="539115" cy="539115"/>
                                  </a:xfrm>
                                  <a:prstGeom prst="rect">
                                    <a:avLst/>
                                  </a:prstGeom>
                                </pic:spPr>
                              </pic:pic>
                            </a:graphicData>
                          </a:graphic>
                        </wp:inline>
                      </w:drawing>
                    </w:r>
                  </w:p>
                  <w:p>
                    <w:pPr>
                      <w:jc w:val="righ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学校渠道</w:t>
                    </w:r>
                  </w:p>
                  <w:p>
                    <w:pPr>
                      <w:pStyle w:val="9"/>
                      <w:kinsoku/>
                      <w:ind w:left="0"/>
                      <w:jc w:val="left"/>
                    </w:pPr>
                  </w:p>
                </w:txbxContent>
              </v:textbox>
            </v:roundrect>
            <v:roundrect id="圆角矩形 48" o:spid="_x0000_s1153" o:spt="2" style="position:absolute;left:4150;top:691227;height:1788;width:8755;v-text-anchor:middle;" filled="f" stroked="t" coordsize="21600,21600" arcsize="0.166666666666667" o:gfxdata="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Ll&#10;Hb/WAAAABQEAAA8AAAAAAAAAAQAgAAAAIgAAAGRycy9kb3ducmV2LnhtbFBLAQIUABQAAAAIAIdO&#10;4kDpcQgoXgIAAI4EAAAOAAAAAAAAAAEAIAAAACUBAABkcnMvZTJvRG9jLnhtbFBLBQYAAAAABgAG&#10;AFkBAAD1BQAAAAA=&#10;">
              <v:path/>
              <v:fill on="f" focussize="0,0"/>
              <v:stroke weight="2pt" color="#385D8A" joinstyle="round" dashstyle="dash"/>
              <v:imagedata o:title=""/>
              <o:lock v:ext="edit" aspectratio="f"/>
              <v:textbox>
                <w:txbxContent>
                  <w:p>
                    <w:pPr>
                      <w:jc w:val="righ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drawing>
                        <wp:inline distT="0" distB="0" distL="114300" distR="114300">
                          <wp:extent cx="528955" cy="528955"/>
                          <wp:effectExtent l="0" t="0" r="4445" b="4445"/>
                          <wp:docPr id="66" name="图片 66" descr="32313535393238333b32313535393330323bd5d0c6b8c3e6c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32313535393238333b32313535393330323bd5d0c6b8c3e6cad4"/>
                                  <pic:cNvPicPr>
                                    <a:picLocks noChangeAspect="1"/>
                                  </pic:cNvPicPr>
                                </pic:nvPicPr>
                                <pic:blipFill>
                                  <a:blip r:embed="rId48">
                                    <a:extLst>
                                      <a:ext uri="{96DAC541-7B7A-43D3-8B79-37D633B846F1}">
                                        <asvg:svgBlip xmlns:asvg="http://schemas.microsoft.com/office/drawing/2016/SVG/main" r:embed="rId49"/>
                                      </a:ext>
                                    </a:extLst>
                                  </a:blip>
                                  <a:stretch>
                                    <a:fillRect/>
                                  </a:stretch>
                                </pic:blipFill>
                                <pic:spPr>
                                  <a:xfrm>
                                    <a:off x="0" y="0"/>
                                    <a:ext cx="528955" cy="528955"/>
                                  </a:xfrm>
                                  <a:prstGeom prst="rect">
                                    <a:avLst/>
                                  </a:prstGeom>
                                </pic:spPr>
                              </pic:pic>
                            </a:graphicData>
                          </a:graphic>
                        </wp:inline>
                      </w:drawing>
                    </w:r>
                  </w:p>
                  <w:p>
                    <w:pPr>
                      <w:jc w:val="right"/>
                      <w:rPr>
                        <w:rFonts w:hint="default" w:eastAsia="宋体"/>
                        <w:color w:val="000000"/>
                        <w:lang w:val="en-US" w:eastAsia="zh-CN"/>
                      </w:rPr>
                    </w:pPr>
                    <w:r>
                      <w:rPr>
                        <w:rFonts w:hint="eastAsia" w:ascii="微软雅黑" w:hAnsi="微软雅黑" w:eastAsia="微软雅黑" w:cs="微软雅黑"/>
                        <w:color w:val="000000"/>
                        <w:sz w:val="21"/>
                        <w:szCs w:val="21"/>
                        <w:lang w:val="en-US" w:eastAsia="zh-CN"/>
                      </w:rPr>
                      <w:t>社会渠道</w:t>
                    </w:r>
                  </w:p>
                  <w:p>
                    <w:pPr>
                      <w:pStyle w:val="9"/>
                      <w:kinsoku/>
                      <w:ind w:left="0"/>
                      <w:jc w:val="left"/>
                    </w:pPr>
                  </w:p>
                  <w:p>
                    <w:pPr>
                      <w:pStyle w:val="9"/>
                      <w:kinsoku/>
                      <w:ind w:left="0"/>
                      <w:jc w:val="left"/>
                    </w:pPr>
                  </w:p>
                </w:txbxContent>
              </v:textbox>
            </v:roundrect>
          </v:group>
        </w:pict>
      </w:r>
      <w:r>
        <w:rPr>
          <w:rFonts w:ascii="Times New Roman" w:hAnsi="Times New Roman" w:eastAsia="宋体"/>
        </w:rPr>
        <w:drawing>
          <wp:inline distT="0" distB="0" distL="0" distR="0">
            <wp:extent cx="4939030" cy="3016885"/>
            <wp:effectExtent l="0" t="0" r="13970" b="12065"/>
            <wp:docPr id="28"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jc w:val="center"/>
        <w:rPr>
          <w:rFonts w:ascii="Times New Roman" w:hAnsi="Times New Roman" w:eastAsia="宋体"/>
        </w:rPr>
      </w:pPr>
      <w:r>
        <w:rPr>
          <w:rFonts w:ascii="Times New Roman" w:hAnsi="Times New Roman" w:eastAsia="宋体" w:cs="黑体"/>
          <w:b/>
          <w:color w:val="0F6FC6"/>
          <w:sz w:val="21"/>
          <w:u w:color="auto"/>
        </w:rPr>
        <w:t>图  5-14  2022届毕业生求职途径分布（单位：%）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2"/>
          <w:numId w:val="37"/>
        </w:numPr>
        <w:shd w:val="clear" w:color="auto" w:fill="FFFFFF"/>
        <w:spacing w:before="15" w:after="15" w:line="360" w:lineRule="auto"/>
        <w:jc w:val="left"/>
        <w:outlineLvl w:val="2"/>
        <w:rPr>
          <w:rFonts w:ascii="Times New Roman" w:hAnsi="Times New Roman" w:eastAsia="宋体"/>
        </w:rPr>
      </w:pPr>
      <w:bookmarkStart w:id="76" w:name="_Toc19847"/>
      <w:r>
        <w:rPr>
          <w:rFonts w:ascii="Times New Roman" w:hAnsi="Times New Roman" w:eastAsia="宋体" w:cs="黑体"/>
          <w:b/>
          <w:color w:val="0F6FC6"/>
          <w:sz w:val="28"/>
          <w:u w:color="auto"/>
        </w:rPr>
        <w:t>（二）求职过程分析</w:t>
      </w:r>
      <w:bookmarkEnd w:id="76"/>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2022届毕业生人均投递简历5.05份，获得面试机会3.67次，收到录用通知书2.40份，人均求职花费238.91元，求职周期47.69天。</w:t>
      </w:r>
    </w:p>
    <w:p>
      <w:pPr>
        <w:jc w:val="center"/>
        <w:rPr>
          <w:rFonts w:ascii="Times New Roman" w:hAnsi="Times New Roman" w:eastAsia="宋体"/>
        </w:rPr>
      </w:pPr>
      <w:r>
        <w:rPr>
          <w:rFonts w:hint="eastAsia" w:ascii="Times New Roman" w:hAnsi="Times New Roman" w:eastAsia="宋体" w:cs="宋体"/>
          <w:caps w:val="0"/>
          <w:highlight w:val="none"/>
          <w:lang w:val="en-US" w:eastAsia="zh-CN"/>
        </w:rPr>
        <w:pict>
          <v:group id="组合 87" o:spid="_x0000_s1155" o:spt="203" style="height:245.6pt;width:436.75pt;" coordorigin="640,3869" coordsize="9363,5836" o:gfxdata="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">
            <o:lock v:ext="edit" aspectratio="f"/>
            <v:shape id="Oval 46" o:spid="_x0000_s1156" o:spt="3" type="#_x0000_t3" style="position:absolute;left:7166;top:5038;height:426;width:479;v-text-anchor:middle;" fillcolor="#3498DB" filled="t" stroked="t" coordsize="21600,21600" o:gfxdata="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gTLvQAA&#10;ANsAAAAPAAAAAAAAAAEAIAAAACIAAABkcnMvZG93bnJldi54bWxQSwECFAAUAAAACACHTuJAMy8F&#10;njsAAAA5AAAAEAAAAAAAAAABACAAAAAMAQAAZHJzL3NoYXBleG1sLnhtbFBLBQYAAAAABgAGAFsB&#10;AAC2AwAAAAA=&#10;">
              <v:path/>
              <v:fill on="t" color2="#FFFFFF" focussize="0,0"/>
              <v:stroke weight="2.25pt" color="#1F74AD" joinstyle="round"/>
              <v:imagedata o:title=""/>
              <o:lock v:ext="edit" aspectratio="f"/>
              <v:textbox>
                <w:txbxContent>
                  <w:p>
                    <w:pPr>
                      <w:pStyle w:val="9"/>
                      <w:kinsoku/>
                      <w:ind w:left="0"/>
                      <w:jc w:val="center"/>
                    </w:pPr>
                  </w:p>
                </w:txbxContent>
              </v:textbox>
            </v:shape>
            <v:shape id="Oval 49" o:spid="_x0000_s1157" o:spt="3" type="#_x0000_t3" style="position:absolute;left:7166;top:6152;height:479;width:479;v-text-anchor:middle;" fillcolor="#1AA3AA" filled="t" stroked="t" coordsize="21600,21600" o:gfxdata="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rcN&#10;wAAAANwAAAAPAAAAAAAAAAEAIAAAACIAAABkcnMvZG93bnJldi54bWxQSwECFAAUAAAACACHTuJA&#10;My8FnjsAAAA5AAAAEAAAAAAAAAABACAAAAAPAQAAZHJzL3NoYXBleG1sLnhtbFBLBQYAAAAABgAG&#10;AFsBAAC5AwAAAAA=&#10;">
              <v:path/>
              <v:fill on="t" color2="#FFFFFF" focussize="0,0"/>
              <v:stroke weight="2.25pt" color="#147A80" joinstyle="round"/>
              <v:imagedata o:title=""/>
              <o:lock v:ext="edit" aspectratio="f"/>
              <v:textbox>
                <w:txbxContent>
                  <w:p>
                    <w:pPr>
                      <w:pStyle w:val="9"/>
                      <w:kinsoku/>
                      <w:ind w:left="0"/>
                      <w:jc w:val="center"/>
                    </w:pPr>
                  </w:p>
                </w:txbxContent>
              </v:textbox>
            </v:shape>
            <v:shape id="Oval 52" o:spid="_x0000_s1158" o:spt="3" type="#_x0000_t3" style="position:absolute;left:7166;top:7342;height:479;width:479;v-text-anchor:middle;" fillcolor="#69A35B" filled="t" stroked="t" coordsize="21600,21600" o:gfxdata="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Ggo7ugAAANwA&#10;AAAPAAAAAAAAAAEAIAAAACIAAABkcnMvZG93bnJldi54bWxQSwECFAAUAAAACACHTuJAMy8FnjsA&#10;AAA5AAAAEAAAAAAAAAABACAAAAAJAQAAZHJzL3NoYXBleG1sLnhtbFBLBQYAAAAABgAGAFsBAACz&#10;AwAAAAA=&#10;">
              <v:path/>
              <v:fill on="t" color2="#FFFFFF" focussize="0,0"/>
              <v:stroke weight="2.25pt" color="#4F7A44" joinstyle="round"/>
              <v:imagedata o:title=""/>
              <o:lock v:ext="edit" aspectratio="f"/>
              <v:textbox>
                <w:txbxContent>
                  <w:p>
                    <w:pPr>
                      <w:pStyle w:val="9"/>
                      <w:kinsoku/>
                      <w:ind w:left="0"/>
                      <w:jc w:val="center"/>
                    </w:pPr>
                  </w:p>
                </w:txbxContent>
              </v:textbox>
            </v:shape>
            <v:shape id="Oval 55" o:spid="_x0000_s1159" o:spt="3" type="#_x0000_t3" style="position:absolute;left:7166;top:8490;height:479;width:479;v-text-anchor:middle;" fillcolor="#9BBB59" filled="t" stroked="t" coordsize="21600,21600" o:gfxdata="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6JbwvQAA&#10;ANwAAAAPAAAAAAAAAAEAIAAAACIAAABkcnMvZG93bnJldi54bWxQSwECFAAUAAAACACHTuJAMy8F&#10;njsAAAA5AAAAEAAAAAAAAAABACAAAAAMAQAAZHJzL3NoYXBleG1sLnhtbFBLBQYAAAAABgAGAFsB&#10;AAC2AwAAAAA=&#10;">
              <v:path/>
              <v:fill on="t" color2="#FFFFFF" focussize="0,0"/>
              <v:stroke weight="2.25pt" color="#77933C" joinstyle="round"/>
              <v:imagedata o:title=""/>
              <o:lock v:ext="edit" aspectratio="f"/>
              <v:textbox>
                <w:txbxContent>
                  <w:p>
                    <w:pPr>
                      <w:pStyle w:val="9"/>
                      <w:kinsoku/>
                      <w:ind w:left="0"/>
                      <w:jc w:val="center"/>
                    </w:pPr>
                  </w:p>
                </w:txbxContent>
              </v:textbox>
            </v:shape>
            <v:shape id="Oval 67" o:spid="_x0000_s1160" o:spt="3" type="#_x0000_t3" style="position:absolute;left:7166;top:3920;height:479;width:479;v-text-anchor:middle;" fillcolor="#1F74AD" filled="t" stroked="t" coordsize="21600,21600" o:gfxdata="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l/K7sAAADc&#10;AAAADwAAAAAAAAABACAAAAAiAAAAZHJzL2Rvd25yZXYueG1sUEsBAhQAFAAAAAgAh07iQDMvBZ47&#10;AAAAOQAAABAAAAAAAAAAAQAgAAAACgEAAGRycy9zaGFwZXhtbC54bWxQSwUGAAAAAAYABgBbAQAA&#10;tAMAAAAA&#10;">
              <v:path/>
              <v:fill on="t" color2="#FFFFFF" focussize="0,0"/>
              <v:stroke weight="2.25pt" color="#175782" joinstyle="round"/>
              <v:imagedata o:title=""/>
              <o:lock v:ext="edit" aspectratio="f"/>
              <v:textbox>
                <w:txbxContent>
                  <w:p>
                    <w:pPr>
                      <w:pStyle w:val="9"/>
                      <w:kinsoku/>
                      <w:ind w:left="0"/>
                      <w:jc w:val="center"/>
                    </w:pPr>
                  </w:p>
                </w:txbxContent>
              </v:textbox>
            </v:shape>
            <v:shape id="Freeform 5" o:spid="_x0000_s1161" style="position:absolute;left:2424;top:4329;height:839;width:991;" fillcolor="#1F74AD" filled="t" stroked="f" coordsize="349,296" o:gfxdata="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SY+L4A&#10;AADcAAAADwAAAAAAAAABACAAAAAiAAAAZHJzL2Rvd25yZXYueG1sUEsBAhQAFAAAAAgAh07iQDMv&#10;BZ47AAAAOQAAABAAAAAAAAAAAQAgAAAADQEAAGRycy9zaGFwZXhtbC54bWxQSwUGAAAAAAYABgBb&#10;AQAAtwMAAAAA&#10;" path="m44,145c45,146,45,147,44,148c43,148,43,148,43,148c42,148,41,148,41,147c40,145,38,143,37,140c36,139,37,138,38,138c39,137,40,137,40,138c42,141,43,143,44,145m36,131c35,129,34,127,33,124c32,123,31,123,30,124c29,124,29,125,29,126c30,129,32,131,33,133c33,134,34,134,35,134c36,134,36,134,36,134c37,134,37,132,36,131m49,152c48,151,47,151,46,151c45,152,45,153,45,154c47,156,48,159,50,161c50,161,51,162,52,162c52,162,52,161,53,161c54,161,54,159,53,158c52,156,50,154,49,152m89,201c89,200,87,200,87,201c86,202,86,203,87,204c88,205,90,207,92,209c93,209,93,210,94,210c94,210,95,209,95,209c96,208,96,207,95,206c93,204,91,203,89,201m78,189c78,189,76,188,75,189c75,190,75,191,75,192c77,194,79,196,81,198c81,198,82,198,82,198c83,198,83,198,84,198c84,197,84,196,84,195c82,193,80,191,78,189m58,165c57,164,56,164,55,164c54,165,54,166,55,167c56,169,58,172,60,174c60,174,61,174,61,174c62,174,62,174,62,174c63,173,63,172,63,171c61,169,60,167,58,165m29,117c28,115,27,112,26,110c25,109,24,109,23,109c22,109,22,111,22,112c23,114,24,117,26,119c26,120,27,120,27,120c28,120,28,120,28,120c29,119,30,118,29,117m68,177c67,177,66,176,65,177c64,178,64,179,65,180c66,182,68,184,70,186c70,186,71,187,71,187c72,187,72,187,73,186c74,186,74,184,73,183c71,181,69,179,68,177m5,44c6,44,6,43,6,42c6,39,6,36,5,34c5,33,4,32,3,32c2,32,1,33,1,34c2,37,2,40,2,42c2,43,3,44,4,44c5,44,5,44,5,44m3,28c4,28,5,27,5,26c4,23,4,21,4,18c4,17,3,16,2,16c1,16,0,17,0,18c0,21,0,24,1,26c1,27,2,28,3,28c3,28,3,28,3,28m2,12c3,12,4,11,4,10c4,7,4,5,4,2c4,1,3,0,2,0c1,0,0,1,0,2c0,5,0,7,0,10c0,10,0,10,0,10c0,11,1,12,2,12m13,73c12,70,11,68,11,65c10,64,9,63,8,64c7,64,6,65,7,66c7,69,8,71,9,74c9,75,10,75,11,75c11,75,11,75,11,75c12,75,13,74,13,73m17,88c16,85,16,83,15,80c14,79,13,79,12,79c11,79,11,80,11,81c12,84,13,87,13,89c14,90,14,91,15,91c16,90,16,90,16,90c17,90,18,89,17,88m23,103c22,100,21,98,20,95c19,94,18,94,17,94c16,95,16,96,16,97c17,99,18,102,19,104c19,105,20,106,21,106c22,105,22,105,22,105c23,105,23,104,23,103m7,60c8,59,9,58,9,57c8,55,8,52,7,49c7,48,6,48,5,48c4,48,3,49,4,50c4,53,4,55,5,58c5,59,6,60,7,60c7,60,7,60,7,60m204,271c201,270,199,269,196,268c195,268,194,268,193,269c193,270,194,271,195,272c197,273,200,274,202,274c203,275,203,275,203,275c204,275,205,274,205,273c205,272,205,271,204,271m219,275c216,274,214,274,211,273c210,273,209,273,209,274c208,275,209,277,210,277c213,278,215,278,218,279c218,279,218,279,218,279c219,279,220,278,220,278c220,277,220,275,219,275m250,281c247,281,245,281,242,280c241,280,240,281,240,282c240,283,240,284,241,284c244,285,247,285,249,285c250,285,250,285,250,285c251,285,251,285,252,284c252,283,251,282,250,281m234,279c232,278,229,278,226,277c225,277,224,277,224,279c224,280,224,281,226,281c228,282,231,282,233,283c234,283,234,283,234,283c235,283,236,282,236,281c236,280,235,279,234,279m266,283c263,283,260,283,258,282c257,282,256,283,256,284c255,285,256,286,257,286c260,287,263,287,265,287c266,287,266,287,266,287c267,287,267,286,268,285c268,284,267,283,266,283m282,284c279,284,276,284,274,284c273,283,272,284,272,285c271,287,272,287,273,288c276,288,279,288,282,288c282,288,282,288,282,288c283,288,284,287,284,286c284,285,283,284,282,284m313,282c311,282,308,283,305,283c304,283,303,284,304,285c304,286,305,287,306,287c306,287,306,287,306,287c308,287,311,286,314,286c315,286,316,285,315,284c315,283,314,282,313,282m101,212c100,211,99,211,98,212c97,213,98,214,98,215c100,216,102,218,104,220c105,220,105,220,106,220c106,220,107,220,107,220c108,219,108,217,107,217c105,215,103,213,101,212m297,283c295,284,292,284,290,284c288,284,288,285,288,286c288,287,288,288,290,288c290,288,290,288,290,288c292,288,295,288,298,287c299,287,300,286,300,285c299,284,298,283,297,283m146,244c144,243,141,242,139,240c138,240,137,240,136,241c136,242,136,243,137,243c139,245,142,246,144,248c145,248,145,248,145,248c146,248,146,248,147,247c147,246,147,245,146,244m126,231c125,231,124,231,123,232c123,233,123,234,124,235c126,236,128,238,130,239c131,239,131,239,131,239c132,239,133,239,133,239c134,238,133,236,132,236c130,234,128,233,126,231m113,222c112,221,111,221,110,222c110,223,110,224,111,225c113,227,115,228,117,230c117,230,118,230,118,230c119,230,120,230,120,229c121,228,120,227,120,227c117,225,115,223,113,222m189,265c186,264,184,263,181,262c180,262,179,262,179,263c178,264,179,265,180,266c182,267,185,268,187,269c188,269,188,269,188,269c189,269,189,269,190,268c190,267,190,266,189,265m174,259c172,258,169,257,167,256c166,255,165,256,164,257c164,258,164,259,165,259c167,260,170,262,172,263c173,263,173,263,173,263c174,263,175,262,175,262c175,261,175,260,174,259m160,252c157,251,155,250,153,248c152,248,151,248,150,249c150,250,150,251,151,252c153,253,156,254,158,256c159,256,159,256,159,256c160,256,160,255,161,255c161,254,161,253,160,252m349,278c323,269,323,269,323,269c325,280,325,280,325,280c324,280,322,281,321,281c320,281,319,282,319,283c320,284,320,285,321,285c322,285,322,285,322,285c323,285,324,284,326,284c328,296,328,296,328,296c349,278,349,278,349,278e">
              <v:path o:connectlocs="116,416;124,410;82,357;102,371;141,456;139,430;261,592;252,569;230,561;221,535;170,493;164,467;62,317;82,331;198,527;193,501;8,90;14,124;5,45;8,79;5,0;5,34;19,187;36,206;31,229;48,249;45,274;65,291;14,136;19,170;553,770;579,768;596,785;621,779;684,804;709,796;641,796;664,790;729,810;755,802;775,816;800,804;868,813;888,799;295,623;286,600;823,816;843,802;389,688;414,691;369,677;357,654;332,651;320,629;511,753;536,751;468,734;494,734;428,714;454,714;911,796;925,804" o:connectangles="0,0,0,0,0,0,0,0,0,0,0,0,0,0,0,0,0,0,0,0,0,0,0,0,0,0,0,0,0,0,0,0,0,0,0,0,0,0,0,0,0,0,0,0,0,0,0,0,0,0,0,0,0,0,0,0,0,0,0,0,0,0"/>
              <v:fill on="t" color2="#FFFFFF" focussize="0,0"/>
              <v:stroke on="f"/>
              <v:imagedata o:title=""/>
              <o:lock v:ext="edit" aspectratio="f"/>
              <v:textbox inset="1.42875mm,2.02496062992126pt,1.42875mm,2.02496062992126pt"/>
            </v:shape>
            <v:shape id="Freeform 6" o:spid="_x0000_s1162" style="position:absolute;left:3855;top:4327;height:519;width:192;" fillcolor="#F5A404" filled="t" stroked="f" coordsize="68,183" o:gfxdata="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kSZa8AAAA&#10;3AAAAA8AAAAAAAAAAQAgAAAAIgAAAGRycy9kb3ducmV2LnhtbFBLAQIUABQAAAAIAIdO4kAzLwWe&#10;OwAAADkAAAAQAAAAAAAAAAEAIAAAAAsBAABkcnMvc2hhcGV4bWwueG1sUEsFBgAAAAAGAAYAWwEA&#10;ALUDAAAAAA==&#10;" path="m2,178c1,179,1,179,1,180c0,180,0,182,1,182c2,183,3,183,4,182c4,182,5,181,5,181c6,180,5,179,5,178c4,177,2,178,2,178m11,166c10,168,8,170,7,172c6,173,6,174,7,175c8,176,9,175,10,175c11,172,13,170,15,168c15,167,15,166,14,165c13,165,12,165,11,166c11,166,11,166,11,166m20,153c19,155,17,157,16,159c15,160,15,161,16,162c17,163,19,162,19,161c21,159,22,157,24,155c24,154,24,153,23,152c22,151,21,152,20,153m28,139c27,141,26,144,24,146c24,147,24,148,25,149c26,149,27,149,28,148c29,146,30,143,32,141c32,140,32,139,31,138c30,138,29,138,28,139m36,125c34,127,33,130,32,132c32,133,32,134,33,135c34,135,35,135,36,134c37,131,38,129,39,127c40,126,39,124,38,124c37,123,36,124,36,125c36,125,36,125,36,125m42,110c41,113,40,115,39,118c38,119,39,120,40,120c41,121,42,120,43,119c44,117,45,114,46,112c46,111,46,110,45,109c44,109,43,109,42,110m48,96c47,98,46,101,45,103c45,104,45,105,46,106c47,106,48,105,49,104c50,102,51,99,52,97c52,96,51,95,50,94c49,94,48,94,48,96m53,80c52,83,51,85,50,88c50,89,51,90,52,91c53,91,54,90,54,89c55,87,56,84,56,82c57,80,56,79,55,79c54,79,53,79,53,80m57,65c56,68,55,70,55,73c54,74,55,75,56,75c57,75,58,75,59,74c59,71,60,69,61,66c61,65,60,64,59,64c58,63,57,64,57,65m60,49c59,52,59,55,58,57c58,58,59,59,60,60c61,60,62,59,62,58c63,55,63,53,64,50c64,49,63,48,62,48c61,48,60,48,60,49m62,34c62,36,61,39,61,42c61,43,62,44,63,44c64,44,65,43,65,42c65,40,66,37,66,34c66,33,65,32,64,32c63,32,62,33,62,34m63,18c63,21,63,23,63,26c63,27,63,28,65,28c66,28,67,27,67,26c67,23,67,21,67,18c67,17,67,16,65,16c64,16,63,17,63,18m64,2c65,2,65,2,65,2c64,2,64,2,64,2c64,2,64,2,64,2c65,2,65,2,65,2c64,2,64,2,64,2c64,2,64,2,64,2c64,5,64,7,64,10c64,11,65,12,66,12c67,12,68,11,68,10c68,7,68,5,68,2c67,2,67,2,67,2c68,2,68,2,68,2c68,2,68,2,68,2c67,2,67,2,67,2c68,2,68,2,68,2c68,2,68,2,68,2c68,1,67,0,66,0c65,0,64,1,64,2e">
              <v:path o:connectlocs="2,510;11,516;14,504;31,470;19,496;42,476;31,470;56,433;45,459;67,439;56,433;67,414;79,419;87,391;101,354;93,382;110,360;101,354;118,311;112,340;129,317;118,311;127,292;138,294;141,266;149,226;146,258;158,232;149,226;155,207;166,209;166,181;169,138;169,170;180,141;169,138;172,119;183,119;180,90;177,51;183,79;189,51;177,51;183,5;180,5;180,5;180,28;192,28;189,5;192,5;192,5;186,0" o:connectangles="0,0,0,0,0,0,0,0,0,0,0,0,0,0,0,0,0,0,0,0,0,0,0,0,0,0,0,0,0,0,0,0,0,0,0,0,0,0,0,0,0,0,0,0,0,0,0,0,0,0,0,0"/>
              <v:fill on="t" color2="#FFFFFF" focussize="0,0"/>
              <v:stroke on="f"/>
              <v:imagedata o:title=""/>
              <o:lock v:ext="edit" aspectratio="f"/>
              <v:textbox inset="1.42875mm,2.02496062992126pt,1.42875mm,2.02496062992126pt"/>
            </v:shape>
            <v:shape id="Freeform 7" o:spid="_x0000_s1163" style="position:absolute;left:4551;top:4593;height:817;width:849;" fillcolor="#147A80" filled="t" stroked="f" coordsize="299,288" o:gfxdata="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4oNvQAA&#10;ANsAAAAPAAAAAAAAAAEAIAAAACIAAABkcnMvZG93bnJldi54bWxQSwECFAAUAAAACACHTuJAMy8F&#10;njsAAAA5AAAAEAAAAAAAAAABACAAAAAMAQAAZHJzL3NoYXBleG1sLnhtbFBLBQYAAAAABgAGAFsB&#10;AAC2AwAAAAA=&#10;" path="m90,19c90,20,89,21,88,21c88,20,88,20,88,20c85,20,83,19,80,18c79,18,78,16,79,15c79,14,80,14,81,14c84,15,86,16,89,17c90,17,91,18,90,19m58,8c55,7,53,7,50,6c49,6,48,6,48,8c48,9,48,10,49,10c52,10,55,11,57,12c58,12,58,12,58,12c59,12,59,11,60,10c60,9,59,8,58,8m104,22c101,21,99,20,96,19c95,19,94,20,94,21c93,22,94,23,95,23c98,24,100,25,102,26c103,26,103,26,103,26c104,26,105,26,105,25c105,24,105,23,104,22m74,12c71,11,68,10,66,10c65,9,64,10,63,11c63,12,64,13,65,14c67,14,70,15,72,16c73,16,73,16,73,16c74,16,75,15,75,14c75,13,75,12,74,12m119,29c116,28,114,27,111,26c110,25,109,26,109,27c108,28,109,29,110,29c112,30,115,31,117,33c118,33,118,33,118,33c119,33,119,32,120,32c120,31,120,29,119,29m133,36c131,35,128,34,126,32c125,32,124,32,123,33c123,34,123,36,124,36c126,37,129,38,131,40c132,40,132,40,132,40c133,40,133,40,134,39c134,38,134,37,133,36m280,244c281,247,281,249,282,252c282,253,283,254,284,254c284,254,284,254,284,254c285,254,286,253,286,252c285,249,285,246,284,244c284,242,283,242,282,242c281,242,280,243,280,244m274,213c274,216,275,218,276,221c276,222,277,222,278,222c278,222,278,222,278,222c279,222,280,221,279,220c279,217,278,215,277,212c277,211,276,210,275,211c274,211,273,212,274,213m42,4c40,4,37,4,34,3c33,3,32,4,32,5c32,6,33,7,34,7c36,7,39,8,42,8c42,8,42,8,42,8c43,8,44,8,44,7c44,6,43,5,42,4m147,44c145,43,142,41,140,40c139,40,138,40,137,41c137,42,137,43,138,44c140,45,143,46,145,48c146,48,146,48,146,48c147,48,147,48,148,47c148,46,148,45,147,44m277,229c278,231,279,234,279,236c279,237,280,238,281,238c281,238,281,238,281,238c282,238,283,237,283,236c282,233,282,230,281,228c281,227,280,226,279,226c278,226,277,228,277,229m26,2c24,2,21,1,18,1c17,1,16,2,16,3c16,4,17,5,18,5c21,5,23,6,26,6c26,6,26,6,26,6c27,6,28,5,28,4c28,3,28,2,26,2m10,1c8,0,5,0,2,0c1,0,0,1,0,2c0,3,1,4,2,4c5,4,8,4,10,5c10,5,10,5,10,5c11,5,12,4,12,3c12,2,12,1,10,1m192,78c191,77,190,77,189,78c189,79,189,80,189,81c191,83,193,84,195,86c196,87,196,87,197,87c197,87,198,86,198,86c199,85,199,84,198,83c196,81,194,80,192,78m263,174c262,172,261,169,260,167c259,166,258,166,257,166c256,167,256,168,256,169c258,171,259,173,260,176c260,177,261,177,262,177c262,177,262,177,262,177c263,176,264,175,263,174m256,160c255,157,254,155,252,153c252,152,251,151,250,152c249,152,248,154,249,155c250,157,252,159,253,162c253,162,254,163,255,163c255,162,255,162,255,162c256,162,257,161,256,160m235,126c234,125,233,124,232,125c231,126,231,127,232,128c233,130,235,132,236,134c237,135,237,135,238,135c238,135,239,135,239,135c240,134,240,133,240,132c238,130,237,128,235,126m154,49c153,48,152,48,151,49c150,50,151,51,152,52c154,53,156,55,158,56c159,57,159,57,159,57c160,57,161,56,161,56c162,55,161,54,160,53c158,51,156,50,154,49m270,189c269,187,268,184,267,182c266,181,265,180,264,181c263,181,263,182,263,183c264,186,265,188,266,191c266,191,267,192,268,192c269,192,269,192,269,192c270,191,270,190,270,189m273,207c274,207,274,207,274,207c275,206,275,205,275,204c274,202,273,199,272,197c272,196,271,195,270,195c269,196,268,197,269,198c270,200,270,203,271,206c271,206,272,207,273,207m244,139c244,138,242,138,241,138c240,139,240,140,241,141c242,143,244,145,245,148c245,148,246,149,247,149c248,148,248,148,248,148c249,148,249,147,248,146c247,143,246,141,244,139m167,58c166,57,165,57,164,58c164,59,164,60,165,61c167,62,169,64,171,66c171,66,172,66,172,66c173,66,173,66,174,65c175,64,174,63,173,62c171,61,169,59,167,58m225,113c225,112,223,112,223,112c222,113,222,114,222,115c224,117,226,119,227,121c228,122,228,122,229,122c229,122,230,122,230,122c231,121,231,120,230,119c229,117,227,115,225,113m180,67c179,67,178,67,177,68c176,69,176,70,177,70c179,72,181,74,183,76c184,76,184,76,185,76c185,76,186,76,186,75c187,74,187,73,186,72c184,71,182,69,180,67m215,100c214,100,213,100,212,100c211,101,211,102,212,103c214,105,215,107,217,109c218,110,218,110,219,110c219,110,220,110,220,109c221,109,221,107,220,107c218,105,217,102,215,100m204,89c203,88,202,88,201,89c200,90,200,91,201,92c203,94,205,95,207,97c207,98,207,98,208,98c208,98,209,98,209,97c210,97,210,95,209,95c208,93,206,91,204,89m287,263c287,262,287,261,286,260c286,258,285,258,284,258c283,258,282,259,282,260c283,261,283,262,283,264c271,265,271,265,271,265c287,288,287,288,287,288c299,263,299,263,299,263c287,263,287,263,287,263e">
              <v:path o:connectlocs="227,51;255,53;139,28;164,22;269,65;295,62;184,39;210,34;312,82;337,82;352,102;377,102;806,720;795,692;789,629;778,604;96,19;119,11;391,124;417,124;797,675;786,649;51,14;73,5;5,11;28,2;553,243;545,221;726,479;746,493;707,439;726,453;670,380;667,357;448,158;437,139;746,519;766,536;772,558;775,587;695,419;692,394;485,187;474,164;644,343;638,320;519,215;511,190;616,309;610,283;587,275;579,252;800,737;849,746" o:connectangles="0,0,0,0,0,0,0,0,0,0,0,0,0,0,0,0,0,0,0,0,0,0,0,0,0,0,0,0,0,0,0,0,0,0,0,0,0,0,0,0,0,0,0,0,0,0,0,0,0,0,0,0,0,0"/>
              <v:fill on="t" color2="#FFFFFF" focussize="0,0"/>
              <v:stroke on="f"/>
              <v:imagedata o:title=""/>
              <o:lock v:ext="edit" aspectratio="f"/>
              <v:textbox inset="1.42875mm,2.02496062992126pt,1.42875mm,2.02496062992126pt"/>
            </v:shape>
            <v:shape id="Freeform 8" o:spid="_x0000_s1164" style="position:absolute;left:3134;top:5892;height:503;width:1470;" fillcolor="#4F7A44" filled="t" stroked="f" coordsize="518,178" o:gfxdata="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FQv1ugAAANwA&#10;AAAPAAAAAAAAAAEAIAAAACIAAABkcnMvZG93bnJldi54bWxQSwECFAAUAAAACACHTuJAMy8FnjsA&#10;AAA5AAAAEAAAAAAAAAABACAAAAAJAQAAZHJzL3NoYXBleG1sLnhtbFBLBQYAAAAABgAGAFsBAACz&#10;AwAAAAA=&#10;" path="m174,44c175,45,174,46,173,47c171,48,168,49,166,50c165,50,165,50,165,50c164,50,164,50,163,49c163,48,163,47,164,46c167,45,169,44,172,43c173,42,174,43,174,44m186,36c184,37,181,39,179,40c178,40,177,41,178,42c178,43,179,43,180,43c181,43,181,43,181,43c183,42,185,41,188,40c189,40,189,39,189,38c189,37,187,36,186,36m157,50c155,51,152,52,150,53c149,54,149,55,149,56c149,57,150,57,151,57c152,57,152,57,152,57c154,56,156,55,159,53c160,53,160,52,160,51c159,50,158,49,157,50m143,57c140,58,138,60,136,61c135,62,134,63,135,64c135,64,136,65,137,65c138,64,138,64,138,64c140,63,142,62,145,61c146,60,146,59,146,58c145,57,144,57,143,57m216,25c214,26,211,27,209,28c208,28,207,29,208,30c208,31,209,32,209,32c210,32,210,32,210,32c213,31,215,30,218,29c219,29,219,27,219,26c219,25,217,25,216,25m232,20c229,21,227,22,224,23c223,23,222,24,223,25c223,26,224,27,225,27c225,26,225,26,225,26c228,26,230,25,233,24c234,24,235,23,234,22c234,21,233,20,232,20m129,65c126,66,124,68,122,69c121,70,121,71,121,72c122,72,122,73,123,73c124,72,124,72,124,72c126,71,129,70,131,68c132,68,132,67,132,66c131,65,130,64,129,65m201,31c199,31,196,32,194,33c193,34,192,35,193,36c193,37,194,37,195,37c195,37,195,37,195,37c198,36,200,35,203,34c204,34,204,33,204,32c203,31,202,30,201,31m20,158c20,157,20,156,19,155c19,155,17,155,17,155c16,156,15,157,14,158c5,151,5,151,5,151c0,178,0,178,0,178c26,169,26,169,26,169c17,161,17,161,17,161c18,160,19,159,20,158m63,111c61,113,59,114,57,116c56,117,56,118,57,119c57,119,58,120,58,120c59,120,59,120,60,119c62,117,64,116,66,114c66,113,67,112,66,111c65,110,64,110,63,111m28,144c26,146,24,148,22,150c21,150,21,152,22,152c23,153,23,153,24,153c24,153,25,153,25,152c27,150,29,148,30,147c31,146,31,144,30,144c30,143,28,143,28,144m39,132c37,134,35,136,33,138c33,139,33,140,33,141c34,141,34,141,35,141c35,141,36,141,36,141c38,139,40,137,42,135c43,135,43,133,42,132c41,132,40,132,39,132m115,73c113,75,111,76,108,78c107,78,107,79,108,80c108,81,109,81,109,81c110,81,110,81,110,81c113,80,115,78,117,77c118,76,118,75,118,74c117,73,116,73,115,73m247,16c245,17,242,17,239,18c238,18,238,19,238,20c238,21,239,22,240,22c241,22,241,22,241,22c243,21,246,20,248,20c249,19,250,18,250,17c249,16,248,16,247,16m76,101c73,103,71,104,69,106c68,107,68,108,69,109c69,109,70,109,70,109c71,109,71,109,72,109c74,107,76,106,78,104c79,103,79,102,78,101c78,100,76,100,76,101m102,82c99,84,97,85,95,87c94,87,94,88,94,89c95,90,95,90,96,90c96,90,97,90,97,90c99,88,102,87,104,85c105,85,105,83,104,83c104,82,102,81,102,82m88,91c86,93,84,94,82,96c81,97,81,98,82,99c82,99,83,100,83,100c84,100,84,99,84,99c86,98,89,96,91,94c92,94,92,93,91,92c91,91,89,91,88,91m51,122c49,123,47,125,45,127c44,128,44,129,45,130c45,130,46,130,46,130c47,130,47,130,48,130c50,128,52,126,54,124c54,124,54,122,54,122c53,121,52,121,51,122m454,8c451,7,449,7,446,6c445,6,444,7,444,8c444,9,444,10,446,10c448,11,451,11,453,12c454,12,454,12,454,12c455,12,456,11,456,10c456,9,455,8,454,8m470,11c467,10,465,10,462,9c461,9,460,10,460,11c459,12,460,13,461,13c464,14,466,14,469,15c469,15,469,15,469,15c470,15,471,14,471,13c472,12,471,11,470,11m438,5c436,5,433,4,430,4c429,4,428,4,428,5c428,7,429,8,430,8c432,8,435,8,438,9c438,9,438,9,438,9c439,9,440,8,440,7c440,6,439,5,438,5m422,3c420,2,417,2,414,2c413,2,412,3,412,4c412,5,413,6,414,6c417,6,419,6,422,7c422,7,422,7,422,7c423,7,424,6,424,5c424,4,423,3,422,3m485,14c483,14,480,13,478,13c477,12,476,13,475,14c475,15,476,16,477,16c479,17,482,18,484,18c485,18,485,18,485,18c486,18,487,18,487,17c487,16,487,15,485,14m516,23c514,23,511,22,509,21c508,21,506,21,506,22c506,23,506,25,507,25c510,26,513,26,515,27c516,27,516,27,516,27c517,27,517,27,518,26c518,25,517,24,516,23m406,1c404,1,401,1,398,1c397,1,396,1,396,2c396,4,397,5,398,5c401,5,403,5,406,5c406,5,406,5,406,5c407,5,408,4,408,3c408,2,407,1,406,1m263,12c260,13,258,13,255,14c254,14,253,15,253,16c254,17,255,18,255,18c256,18,256,18,256,18c258,17,261,16,264,16c265,16,265,15,265,13c265,12,264,12,263,12m501,19c498,18,496,17,493,17c492,16,491,17,491,18c490,19,491,20,492,20c495,21,497,22,500,23c500,23,500,23,500,23c501,23,502,22,502,21c503,20,502,19,501,19m326,2c323,2,321,2,318,3c317,3,316,4,316,5c316,6,317,7,318,7c319,6,319,6,319,6c321,6,324,6,326,6c328,6,328,5,328,4c328,2,327,2,326,2m294,6c292,6,289,7,286,7c285,7,285,8,285,9c285,10,286,11,287,11c287,11,287,11,287,11c290,11,292,10,295,10c296,10,297,9,297,7c296,6,295,6,294,6m310,3c307,4,305,4,302,5c301,5,300,6,300,7c301,8,301,9,302,9c303,9,303,9,303,9c305,8,308,8,311,7c312,7,313,6,312,5c312,4,311,3,310,3m278,9c276,9,273,10,271,10c269,10,269,11,269,13c269,14,270,14,271,14c271,14,271,14,271,14c274,14,277,13,279,13c280,12,281,11,281,10c281,9,280,8,278,9m390,0c388,0,385,0,382,0c381,0,380,1,380,2c380,3,381,4,382,4c385,4,387,4,390,4c390,4,390,4,390,4c391,4,392,3,392,2c392,1,391,0,390,0m342,1c339,1,337,1,334,1c333,1,332,2,332,3c332,4,333,5,334,5c334,5,334,5,334,5c337,5,340,5,342,4c343,4,344,3,344,2c344,1,343,0,342,1m374,0c373,0,371,0,369,0c366,0,366,0,366,0c365,0,364,1,364,2c364,3,365,4,366,4c366,4,366,4,366,4c369,4,369,4,369,4c371,4,373,4,374,4c374,4,374,4,374,4c375,4,376,3,376,2c376,1,375,0,374,0m358,0c355,0,353,0,350,0c349,0,348,1,348,2c348,3,349,4,350,4c350,4,350,4,350,4c353,4,356,4,358,4c359,4,360,3,360,2c360,1,359,0,358,0e">
              <v:path o:connectlocs="462,138;507,113;536,107;428,161;405,161;411,172;590,84;612,70;638,73;346,194;374,186;553,104;56,446;0,503;161,327;187,313;68,432;110,373;119,381;306,226;326,206;683,62;195,299;221,285;272,254;249,257;258,265;127,367;144,344;1285,33;1311,25;1336,36;1220,22;1197,8;1197,19;1347,39;1376,39;1461,76;1129,2;1157,8;723,50;1421,53;1418,64;896,14;925,5;814,31;857,14;885,14;769,39;1106,0;1106,11;942,8;970,2;1038,11;1067,5;993,11" o:connectangles="0,0,0,0,0,0,0,0,0,0,0,0,0,0,0,0,0,0,0,0,0,0,0,0,0,0,0,0,0,0,0,0,0,0,0,0,0,0,0,0,0,0,0,0,0,0,0,0,0,0,0,0,0,0,0,0"/>
              <v:fill on="t" color2="#FFFFFF" focussize="0,0"/>
              <v:stroke on="f"/>
              <v:imagedata o:title=""/>
              <o:lock v:ext="edit" aspectratio="f"/>
              <v:textbox inset="1.42875mm,2.02496062992126pt,1.42875mm,2.02496062992126pt"/>
            </v:shape>
            <v:shape id="Freeform 9" o:spid="_x0000_s1165" style="position:absolute;left:1248;top:3980;height:358;width:872;" fillcolor="#175782" filled="t" stroked="f" coordsize="307,126" o:gfxdata="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zYSIbgAAADcAAAA&#10;DwAAAAAAAAABACAAAAAiAAAAZHJzL2Rvd25yZXYueG1sUEsBAhQAFAAAAAgAh07iQDMvBZ47AAAA&#10;OQAAABAAAAAAAAAAAQAgAAAABwEAAGRycy9zaGFwZXhtbC54bWxQSwUGAAAAAAYABgBbAQAAsQMA&#10;AAAA&#10;" path="m80,36c80,37,80,38,79,39c77,40,75,42,72,43c72,43,72,44,71,44c71,44,70,43,70,43c69,42,69,41,70,40c72,38,75,37,77,35c78,35,79,35,80,36m91,27c89,28,86,30,84,31c83,32,83,33,83,34c84,35,84,35,85,35c86,35,86,35,86,35c88,33,91,32,93,31c94,30,94,29,94,28c93,27,92,27,91,27m106,20c103,21,101,22,98,23c97,24,97,25,97,26c98,27,98,27,99,27c100,27,100,27,100,27c102,26,105,25,107,24c108,23,109,22,108,21c108,20,107,19,106,20m136,9c133,10,131,10,128,11c127,11,127,13,127,14c127,15,128,15,129,15c130,15,130,15,130,15c132,14,135,13,137,13c138,12,139,11,139,10c138,9,137,8,136,9m64,45c61,46,59,48,57,50c56,50,56,52,57,53c57,53,58,53,58,53c59,53,59,53,60,53c62,51,64,50,66,48c67,47,67,46,66,45c66,44,64,44,64,45m12,104c12,104,10,104,10,105c8,107,7,110,6,112c5,113,6,114,7,115c8,115,8,115,8,115c8,115,9,115,9,114c11,112,12,109,13,107c14,106,13,105,12,104m19,91c17,93,15,96,14,98c13,99,14,100,15,101c15,101,15,101,16,101c16,101,17,101,17,100c19,98,20,96,22,94c22,93,22,91,21,91c20,90,19,90,19,91m51,55c49,57,47,59,45,61c44,61,44,63,45,63c45,64,46,64,46,64c47,64,47,64,48,63c50,62,52,60,54,58c54,57,55,56,54,55c53,54,52,54,51,55m39,66c37,68,36,70,34,72c33,73,33,74,34,75c34,75,35,76,35,76c36,76,36,75,37,75c38,73,40,71,42,69c43,68,43,67,42,66c41,65,40,65,39,66m28,78c27,80,25,83,23,85c23,86,23,87,24,88c24,88,25,88,25,88c26,88,26,88,27,87c28,85,30,83,31,81c32,80,32,79,31,78c30,77,29,77,28,78m121,14c118,15,116,16,113,17c112,17,112,18,112,19c112,20,113,21,114,21c115,20,115,20,115,20c117,19,119,18,122,18c123,17,124,16,123,15c123,14,122,13,121,14m249,7c246,7,243,6,241,5c240,5,239,6,238,7c238,8,239,9,240,9c243,10,245,10,248,11c248,11,248,11,248,11c249,11,250,11,250,10c250,9,250,7,249,7m264,12c262,11,259,10,257,9c255,9,254,10,254,11c254,12,254,13,255,13c258,14,260,15,263,16c264,16,264,16,264,16c264,16,265,15,265,15c266,13,265,12,264,12m152,5c149,5,147,6,144,7c143,7,142,8,142,9c143,10,144,11,144,11c145,11,145,11,145,11c147,10,150,9,153,9c154,9,154,8,154,6c154,5,153,5,152,5m233,4c230,3,227,3,225,2c224,2,223,3,222,4c222,5,223,6,224,6c227,7,229,7,232,8c232,8,232,8,232,8c233,8,234,7,234,6c235,5,234,4,233,4m280,21c281,20,280,18,279,18c277,17,274,16,272,15c271,14,270,15,269,16c269,17,269,18,270,19c273,20,275,21,278,22c279,22,279,22,279,22c279,22,280,21,280,21m217,1c214,1,211,1,209,1c207,1,207,2,206,3c206,4,207,5,208,5c211,5,214,5,216,5c216,5,216,5,216,5c217,5,218,5,218,4c219,3,218,2,217,1m184,1c181,1,179,1,176,1c175,1,174,2,174,4c174,5,175,5,176,5c176,5,176,5,176,5c179,5,182,5,184,5c185,5,186,4,186,3c186,2,185,1,184,1m168,2c165,3,163,3,160,3c159,4,158,5,158,6c158,7,159,7,160,7c161,7,161,7,161,7c163,7,166,7,168,6c170,6,170,5,170,4c170,3,169,2,168,2m200,0c198,0,195,0,192,0c191,0,190,1,190,2c190,4,191,4,192,4c195,4,198,4,200,4c200,4,200,4,200,4c201,4,202,4,202,3c202,1,202,0,200,0m5,119c4,118,2,119,2,120c1,121,1,122,0,123c0,124,0,125,1,126c2,126,2,126,2,126c3,126,4,126,4,125c4,124,5,122,6,121c6,120,6,119,5,119m292,11c287,21,287,21,287,21c286,21,285,21,284,22c284,23,284,24,285,25c279,36,279,36,279,36c307,34,307,34,307,34c292,11,292,11,292,11e">
              <v:path o:connectlocs="204,122;198,113;258,76;241,99;266,79;278,65;284,76;301,56;360,39;389,36;181,127;164,150;187,127;28,298;22,326;34,295;42,286;62,267;144,156;130,181;153,156;96,204;105,213;110,187;68,250;88,230;343,39;323,59;349,42;684,14;704,31;707,19;721,31;749,45;431,14;409,31;437,17;639,5;658,22;661,11;772,42;789,62;616,2;590,14;619,11;499,2;499,14;522,2;448,17;477,17;568,0;545,11;573,8;5,340;5,358;14,338;806,62;872,96" o:connectangles="0,0,0,0,0,0,0,0,0,0,0,0,0,0,0,0,0,0,0,0,0,0,0,0,0,0,0,0,0,0,0,0,0,0,0,0,0,0,0,0,0,0,0,0,0,0,0,0,0,0,0,0,0,0,0,0,0,0"/>
              <v:fill on="t" color2="#FFFFFF" focussize="0,0"/>
              <v:stroke on="f"/>
              <v:imagedata o:title=""/>
              <o:lock v:ext="edit" aspectratio="f"/>
              <v:textbox inset="1.42875mm,2.02496062992126pt,1.42875mm,2.02496062992126pt"/>
            </v:shape>
            <v:shape id="Freeform 10" o:spid="_x0000_s1166" style="position:absolute;left:640;top:4338;height:3515;width:4745;" fillcolor="#4D576B" filled="t" stroked="f" coordsize="1671,1240" o:gfxdata="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ZkOL4A&#10;AADcAAAADwAAAAAAAAABACAAAAAiAAAAZHJzL2Rvd25yZXYueG1sUEsBAhQAFAAAAAgAh07iQDMv&#10;BZ47AAAAOQAAABAAAAAAAAAAAQAgAAAADQEAAGRycy9zaGFwZXhtbC54bWxQSwUGAAAAAAYABgBb&#10;AQAAtwMAAAAA&#10;" path="m1670,613c1670,600,1668,587,1666,574c1662,549,1654,524,1643,500c1622,452,1590,411,1553,374c1517,337,1476,305,1433,277c1390,249,1345,224,1298,202c1206,158,1110,125,1014,98c917,71,820,51,724,37c531,8,343,0,165,6c109,8,54,11,0,16c0,17,0,17,0,17c54,13,109,9,165,8c343,2,531,10,723,39c820,54,916,74,1013,101c1109,127,1205,161,1297,205c1343,227,1388,252,1431,280c1474,308,1514,340,1551,376c1587,413,1619,455,1640,502c1650,525,1658,550,1663,575c1664,588,1666,601,1666,614c1666,617,1667,620,1666,623c1666,633,1666,633,1666,633c1665,652,1665,652,1665,652c1662,704,1648,754,1626,801c1624,804,1623,807,1621,809c1617,818,1617,818,1617,818c1613,823,1611,829,1607,835c1597,851,1597,851,1597,851c1593,856,1590,862,1586,867c1574,882,1574,882,1574,882c1572,885,1570,887,1568,890c1561,897,1561,897,1561,897c1549,911,1549,911,1549,911c1545,915,1545,915,1545,915c1542,918,1542,918,1542,918c1535,925,1535,925,1535,925c1499,961,1457,992,1413,1019c1397,1029,1397,1029,1397,1029c1391,1032,1386,1036,1380,1038c1369,1044,1358,1050,1346,1056c1335,1062,1323,1067,1312,1073c1303,1077,1303,1077,1303,1077c1294,1081,1294,1081,1294,1081c1277,1088,1277,1088,1277,1088c1259,1095,1259,1095,1259,1095c1253,1098,1247,1100,1241,1102c1229,1106,1217,1111,1205,1115c1193,1119,1181,1123,1169,1127c1163,1129,1157,1131,1151,1133c1133,1138,1133,1138,1133,1138c1121,1142,1109,1145,1097,1149c1084,1152,1072,1155,1060,1158c1042,1163,1042,1163,1042,1163c1036,1164,1029,1165,1023,1167c1011,1169,999,1172,987,1175c889,1195,791,1209,694,1218c597,1228,502,1233,408,1236c362,1237,315,1237,270,1238c224,1237,179,1237,134,1236c90,1235,46,1233,3,1231c2,1231,1,1231,0,1231c0,1232,0,1232,0,1232c1,1232,2,1233,3,1233c46,1235,90,1237,134,1238c179,1239,224,1239,270,1240c315,1239,362,1239,408,1238c502,1235,598,1230,694,1221c791,1211,889,1198,987,1178c999,1175,1012,1172,1024,1169c1030,1168,1036,1167,1042,1165c1061,1161,1061,1161,1061,1161c1073,1158,1085,1155,1097,1152c1109,1148,1122,1145,1134,1141c1152,1136,1152,1136,1152,1136c1158,1134,1164,1132,1170,1130c1182,1126,1194,1122,1206,1118c1218,1114,1230,1109,1242,1105c1248,1103,1254,1101,1260,1098c1278,1091,1278,1091,1278,1091c1296,1084,1296,1084,1296,1084c1304,1080,1304,1080,1304,1080c1313,1076,1313,1076,1313,1076c1325,1070,1336,1065,1348,1059c1359,1053,1371,1047,1382,1041c1388,1039,1393,1035,1399,1032c1415,1022,1415,1022,1415,1022c1459,995,1501,964,1538,928c1545,921,1545,921,1545,921c1548,917,1548,917,1548,917c1551,914,1551,914,1551,914c1564,899,1564,899,1564,899c1571,892,1571,892,1571,892c1573,890,1575,887,1577,884c1589,869,1589,869,1589,869c1593,864,1596,858,1600,853c1610,837,1610,837,1610,837c1614,831,1617,825,1620,820c1625,811,1625,811,1625,811c1626,808,1628,805,1629,802c1652,756,1666,705,1669,652c1670,633,1670,633,1670,633c1670,623,1670,623,1670,623c1671,620,1670,617,1670,613e">
              <v:path o:connectlocs="4730,1627;4409,1060;3685,572;2055,104;0,45;468,22;2876,286;4063,793;4656,1423;4730,1740;4730,1794;4617,2270;4591,2318;4534,2412;4469,2500;4432,2542;4387,2593;4358,2622;3966,2916;3822,2993;3700,3052;3626,3084;3523,3123;3319,3194;3217,3225;3009,3282;2904,3308;1970,3452;766,3509;8,3489;0,3492;380,3509;1158,3509;2802,3339;2958,3302;3115,3265;3271,3220;3424,3169;3577,3112;3680,3072;3728,3050;3924,2950;4018,2897;4387,2610;4404,2590;4461,2528;4512,2463;4571,2372;4614,2298;4739,1848;4742,1766" o:connectangles="0,0,0,0,0,0,0,0,0,0,0,0,0,0,0,0,0,0,0,0,0,0,0,0,0,0,0,0,0,0,0,0,0,0,0,0,0,0,0,0,0,0,0,0,0,0,0,0,0,0,0"/>
              <v:fill on="t" color2="#FFFFFF" focussize="0,0"/>
              <v:stroke on="f"/>
              <v:imagedata o:title=""/>
              <o:lock v:ext="edit" aspectratio="f"/>
              <v:textbox inset="1.42875mm,2.02496062992126pt,1.42875mm,2.02496062992126pt"/>
            </v:shape>
            <v:shape id="Freeform 11" o:spid="_x0000_s1167" style="position:absolute;left:640;top:4398;height:3396;width:4616;" fillcolor="#4D576B" filled="t" stroked="f" coordsize="1625,1198" o:gfxdata="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AmSr4A&#10;AADcAAAADwAAAAAAAAABACAAAAAiAAAAZHJzL2Rvd25yZXYueG1sUEsBAhQAFAAAAAgAh07iQDMv&#10;BZ47AAAAOQAAABAAAAAAAAAAAQAgAAAADQEAAGRycy9zaGFwZXhtbC54bWxQSwUGAAAAAAYABgBb&#10;AQAAtwMAAAAA&#10;" path="m1625,593c1625,580,1623,567,1621,555c1617,530,1609,505,1599,482c1578,436,1547,395,1511,360c1476,324,1436,294,1394,266c1353,239,1309,215,1264,194c1175,152,1082,119,989,93c895,68,802,49,709,35c523,7,340,0,168,6c111,8,55,11,0,16c0,19,0,19,0,19c55,14,111,11,168,9c340,4,522,12,708,41c800,55,894,74,987,100c1080,126,1172,158,1261,200c1306,222,1349,245,1390,272c1432,300,1471,330,1506,365c1541,400,1571,440,1592,486c1602,508,1609,532,1614,556c1615,568,1617,581,1617,593c1617,596,1617,599,1617,602c1617,611,1617,611,1617,611c1616,630,1616,630,1616,630c1613,679,1600,728,1578,773c1577,776,1575,778,1574,781c1569,789,1569,789,1569,789c1566,794,1564,800,1560,805c1550,821,1550,821,1550,821c1545,829,1545,829,1545,829c1543,831,1541,834,1540,836c1532,846,1525,856,1516,865c1504,879,1504,879,1504,879c1502,881,1500,883,1498,886c1491,892,1491,892,1491,892c1456,927,1416,957,1374,982c1358,992,1358,992,1358,992c1352,995,1347,998,1342,1001c1331,1007,1320,1013,1309,1018c1298,1024,1287,1029,1275,1034c1267,1038,1267,1038,1267,1038c1259,1042,1259,1042,1259,1042c1242,1049,1242,1049,1242,1049c1225,1056,1225,1056,1225,1056c1219,1058,1213,1060,1207,1062c1196,1067,1184,1071,1173,1075c1161,1079,1150,1083,1138,1086c1132,1088,1126,1090,1121,1092c1103,1097,1103,1097,1103,1097c1091,1100,1080,1104,1068,1107c1056,1110,1044,1113,1033,1116c1015,1121,1015,1121,1015,1121c997,1124,997,1124,997,1124c985,1127,974,1130,962,1132c938,1137,915,1141,891,1146c867,1150,844,1154,820,1157c797,1161,773,1164,750,1167c726,1170,703,1172,680,1175c586,1184,494,1189,404,1192c359,1193,314,1193,270,1194c226,1194,182,1194,139,1192c96,1192,54,1189,12,1188c8,1187,4,1187,0,1187c0,1190,0,1190,0,1190c4,1190,8,1190,12,1191c53,1193,96,1195,139,1196c182,1197,226,1197,270,1198c314,1198,359,1198,404,1196c494,1194,587,1189,680,1180c703,1178,727,1175,750,1173c774,1170,797,1167,821,1163c845,1160,868,1156,892,1152c916,1148,940,1144,963,1139c975,1136,987,1134,999,1131c1017,1127,1017,1127,1017,1127c1034,1123,1034,1123,1034,1123c1046,1120,1058,1117,1070,1114c1081,1111,1093,1107,1105,1104c1123,1099,1123,1099,1123,1099c1129,1097,1134,1095,1140,1093c1152,1089,1164,1085,1175,1082c1187,1078,1198,1073,1210,1069c1216,1067,1222,1065,1227,1062c1244,1055,1244,1055,1244,1055c1261,1048,1261,1048,1261,1048c1270,1045,1270,1045,1270,1045c1278,1041,1278,1041,1278,1041c1290,1035,1301,1030,1312,1025c1323,1019,1334,1013,1345,1008c1351,1005,1356,1001,1361,998c1377,989,1377,989,1377,989c1420,963,1460,933,1496,897c1503,891,1503,891,1503,891c1505,889,1507,886,1509,884c1522,870,1522,870,1522,870c1531,861,1538,850,1546,841c1548,838,1550,836,1551,833c1557,825,1557,825,1557,825c1567,809,1567,809,1567,809c1570,804,1573,798,1576,793c1581,785,1581,785,1581,785c1582,782,1584,779,1585,776c1607,731,1621,681,1624,630c1625,612,1625,612,1625,612c1625,602,1625,602,1625,602c1625,599,1625,596,1625,593e">
              <v:path o:connectlocs="4604,1573;4292,1020;3590,549;2013,99;0,45;477,25;2803,283;3948,771;4522,1377;4593,1680;4593,1732;4482,2191;4456,2236;4402,2327;4374,2369;4272,2491;4235,2528;3857,2812;3718,2885;3599,2942;3528,2973;3428,3010;3232,3078;3133,3109;2934,3163;2832,3186;2530,3248;2130,3308;1147,3378;394,3378;0,3364;34,3376;766,3396;1931,3344;2332,3296;2735,3228;2888,3194;3039,3157;3190,3115;3337,3067;3485,3010;3582,2970;3630,2950;3820,2857;3911,2803;4269,2525;4323,2466;4405,2361;4451,2293;4491,2225;4613,1785;4616,1706" o:connectangles="0,0,0,0,0,0,0,0,0,0,0,0,0,0,0,0,0,0,0,0,0,0,0,0,0,0,0,0,0,0,0,0,0,0,0,0,0,0,0,0,0,0,0,0,0,0,0,0,0,0,0,0"/>
              <v:fill on="t" color2="#FFFFFF" focussize="0,0"/>
              <v:stroke on="f"/>
              <v:imagedata o:title=""/>
              <o:lock v:ext="edit" aspectratio="f"/>
              <v:textbox inset="1.42875mm,2.02496062992126pt,1.42875mm,2.02496062992126pt"/>
            </v:shape>
            <v:shape id="Freeform 12" o:spid="_x0000_s1168" style="position:absolute;left:640;top:4360;height:3464;width:4689;" fillcolor="#4D576B" filled="t" stroked="f" coordsize="1651,1222" o:gfxdata="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fHuCvQAA&#10;ANwAAAAPAAAAAAAAAAEAIAAAACIAAABkcnMvZG93bnJldi54bWxQSwECFAAUAAAACACHTuJAMy8F&#10;njsAAAA5AAAAEAAAAAAAAAABACAAAAAMAQAAZHJzL3NoYXBleG1sLnhtbFBLBQYAAAAABgAGAFsB&#10;AAC2AwAAAAA=&#10;" path="m1651,605c1651,592,1649,579,1647,566c1643,541,1635,516,1625,492c1614,469,1601,446,1586,426c1571,405,1554,385,1537,367c1501,331,1461,299,1418,272c1376,244,1332,219,1287,198c1197,154,1103,121,1008,95c914,69,819,50,725,36c536,7,352,0,178,6c117,8,58,12,0,17c0,22,0,22,0,22c58,17,117,13,178,11c352,6,536,15,723,44c817,58,912,78,1006,105c1099,131,1193,164,1282,207c1327,229,1371,253,1412,281c1454,308,1493,340,1528,375c1546,393,1562,412,1577,432c1591,453,1604,474,1614,497c1624,520,1632,544,1636,568c1638,580,1639,593,1639,605c1639,608,1640,611,1639,614c1639,624,1639,624,1639,624c1638,643,1638,643,1638,643c1635,692,1622,741,1600,786c1598,791,1598,791,1598,791c1596,795,1596,795,1596,795c1592,803,1592,803,1592,803c1589,808,1586,814,1583,819c1572,835,1572,835,1572,835c1569,840,1566,846,1562,850c1551,865,1551,865,1551,865c1549,868,1547,870,1545,873c1539,880,1539,880,1539,880c1530,889,1522,899,1513,907c1478,943,1438,973,1396,999c1380,1009,1380,1009,1380,1009c1374,1012,1369,1015,1363,1018c1352,1024,1341,1030,1330,1036c1308,1047,1286,1058,1263,1067c1245,1074,1245,1074,1245,1074c1240,1077,1234,1078,1228,1081c1216,1085,1205,1089,1193,1094c1182,1098,1170,1101,1158,1105c1152,1107,1146,1109,1140,1111c1123,1116,1123,1116,1123,1116c1111,1120,1099,1123,1087,1127c1075,1130,1063,1133,1052,1136c1034,1140,1034,1140,1034,1140c1028,1142,1022,1143,1016,1144c1004,1147,992,1150,980,1152c885,1173,789,1186,695,1196c600,1206,507,1211,416,1214c370,1215,325,1215,280,1216c235,1216,191,1216,148,1214c104,1214,61,1211,19,1210c13,1209,6,1209,0,1208c0,1213,0,1213,0,1213c6,1213,13,1214,19,1214c61,1216,104,1219,148,1220c191,1221,235,1221,280,1222c325,1222,370,1222,416,1220c507,1218,601,1213,695,1204c790,1195,886,1182,982,1162c994,1159,1006,1157,1018,1154c1024,1153,1030,1152,1036,1150c1054,1146,1054,1146,1054,1146c1066,1143,1078,1139,1090,1136c1102,1133,1114,1130,1126,1126c1144,1121,1144,1121,1144,1121c1149,1119,1155,1117,1161,1115c1173,1111,1185,1108,1197,1104c1208,1099,1220,1095,1232,1091c1238,1088,1244,1086,1249,1084c1267,1077,1267,1077,1267,1077c1290,1067,1313,1056,1335,1046c1346,1040,1358,1034,1369,1028c1374,1025,1380,1021,1385,1018c1401,1009,1401,1009,1401,1009c1444,982,1485,951,1521,915c1531,906,1539,897,1547,887c1554,880,1554,880,1554,880c1556,878,1558,875,1560,872c1571,857,1571,857,1571,857c1575,852,1579,847,1582,841c1593,825,1593,825,1593,825c1596,820,1599,814,1602,808c1607,800,1607,800,1607,800c1609,796,1609,796,1609,796c1611,791,1611,791,1611,791c1633,745,1647,695,1650,643c1651,624,1651,624,1651,624c1651,615,1651,615,1651,615c1651,611,1651,608,1651,605e">
              <v:path o:connectlocs="4677,1604;4504,1207;4027,771;2862,269;505,17;0,62;2053,124;3641,586;4339,1063;4583,1408;4654,1714;4654,1768;4544,2228;4532,2253;4495,2321;4436,2409;4387,2474;4297,2571;3919,2860;3777,2936;3535,3044;3388,3101;3237,3149;3087,3194;2936,3231;2783,3265;1181,3441;420,3441;0,3424;53,3441;795,3464;1973,3412;2891,3271;2993,3248;3197,3191;3297,3160;3498,3092;3598,3052;3888,2914;3978,2860;4393,2514;4430,2471;4493,2383;4549,2290;4569,2256;4686,1822;4689,1743" o:connectangles="0,0,0,0,0,0,0,0,0,0,0,0,0,0,0,0,0,0,0,0,0,0,0,0,0,0,0,0,0,0,0,0,0,0,0,0,0,0,0,0,0,0,0,0,0,0,0"/>
              <v:fill on="t" color2="#FFFFFF" focussize="0,0"/>
              <v:stroke on="f"/>
              <v:imagedata o:title=""/>
              <o:lock v:ext="edit" aspectratio="f"/>
              <v:textbox inset="1.42875mm,2.02496062992126pt,1.42875mm,2.02496062992126pt"/>
            </v:shape>
            <v:shape id="Oval 13" o:spid="_x0000_s1169" o:spt="3" type="#_x0000_t3" style="position:absolute;left:963;top:4061;height:584;width:586;" fillcolor="#175782" filled="t" stroked="f" coordsize="21600,21600" o:gfxdata="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61W28AAAA&#10;3AAAAA8AAAAAAAAAAQAgAAAAIgAAAGRycy9kb3ducmV2LnhtbFBLAQIUABQAAAAIAIdO4kAzLwWe&#10;OwAAADkAAAAQAAAAAAAAAAEAIAAAAAsBAABkcnMvc2hhcGV4bWwueG1sUEsFBgAAAAAGAAYAWwEA&#10;ALUDAAAAAA==&#10;">
              <v:path/>
              <v:fill on="t" color2="#FFFFFF" focussize="0,0"/>
              <v:stroke on="f"/>
              <v:imagedata o:title=""/>
              <o:lock v:ext="edit" aspectratio="f"/>
              <v:textbox inset="1.42875mm,2.02496062992126pt,1.42875mm,2.02496062992126pt"/>
            </v:shape>
            <v:shape id="Oval 14" o:spid="_x0000_s1170" o:spt="3" type="#_x0000_t3" style="position:absolute;left:998;top:4095;height:515;width:517;" fillcolor="#1F74AD" filled="t" stroked="f" coordsize="21600,21600" o:gfxdata="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ix6b4A&#10;AADcAAAADwAAAAAAAAABACAAAAAiAAAAZHJzL2Rvd25yZXYueG1sUEsBAhQAFAAAAAgAh07iQDMv&#10;BZ47AAAAOQAAABAAAAAAAAAAAQAgAAAADQEAAGRycy9zaGFwZXhtbC54bWxQSwUGAAAAAAYABgBb&#10;AQAAtwMAAAAA&#10;">
              <v:path/>
              <v:fill on="t" color2="#FFFFFF" focussize="0,0"/>
              <v:stroke on="f"/>
              <v:imagedata o:title=""/>
              <o:lock v:ext="edit" aspectratio="f"/>
              <v:textbox inset="1.42875mm,2.02496062992126pt,1.42875mm,2.02496062992126pt"/>
            </v:shape>
            <v:shape id="Oval 15" o:spid="_x0000_s1171" o:spt="3" type="#_x0000_t3" style="position:absolute;left:2034;top:3952;height:914;width:915;" fillcolor="#1F74AD" filled="t" stroked="f" coordsize="21600,21600" o:gfxdata="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97jqm2AAAA3AAAAA8A&#10;AAAAAAAAAQAgAAAAIgAAAGRycy9kb3ducmV2LnhtbFBLAQIUABQAAAAIAIdO4kAzLwWeOwAAADkA&#10;AAAQAAAAAAAAAAEAIAAAAAUBAABkcnMvc2hhcGV4bWwueG1sUEsFBgAAAAAGAAYAWwEAAK8DAAAA&#10;AA==&#10;">
              <v:path/>
              <v:fill on="t" color2="#FFFFFF" focussize="0,0"/>
              <v:stroke on="f"/>
              <v:imagedata o:title=""/>
              <o:lock v:ext="edit" aspectratio="f"/>
              <v:textbox inset="1.42875mm,2.02496062992126pt,1.42875mm,2.02496062992126pt"/>
            </v:shape>
            <v:shape id="Oval 16" o:spid="_x0000_s1172" o:spt="3" type="#_x0000_t3" style="position:absolute;left:2069;top:3986;height:845;width:846;" fillcolor="#3498DB" filled="t" stroked="f" coordsize="21600,21600" o:gfxdata="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GtJq8AAAA&#10;3AAAAA8AAAAAAAAAAQAgAAAAIgAAAGRycy9kb3ducmV2LnhtbFBLAQIUABQAAAAIAIdO4kAzLwWe&#10;OwAAADkAAAAQAAAAAAAAAAEAIAAAAAsBAABkcnMvc2hhcGV4bWwueG1sUEsFBgAAAAAGAAYAWwEA&#10;ALUDAAAAAA==&#10;">
              <v:path/>
              <v:fill on="t" color2="#FFFFFF" focussize="0,0"/>
              <v:stroke on="f"/>
              <v:imagedata o:title=""/>
              <o:lock v:ext="edit" aspectratio="f"/>
              <v:textbox inset="1.42875mm,2.02496062992126pt,1.42875mm,2.02496062992126pt"/>
            </v:shape>
            <v:shape id="Freeform 20" o:spid="_x0000_s1173" o:spt="100" style="position:absolute;left:1322;top:3873;height:188;width:186;v-text-anchor:middle;" fillcolor="#1F74AD" filled="t" stroked="f" coordsize="66,66" o:gfxdata="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bLTT&#10;wAAAANwAAAAPAAAAAAAAAAEAIAAAACIAAABkcnMvZG93bnJldi54bWxQSwECFAAUAAAACACHTuJA&#10;My8FnjsAAAA5AAAAEAAAAAAAAAABACAAAAAPAQAAZHJzL3NoYXBleG1sLnhtbFBLBQYAAAAABgAG&#10;AFsBAAC5AwAAAAA=&#10;" path="m33,6c48,6,60,18,60,33c60,48,48,60,33,60c18,60,5,48,5,33c5,18,18,6,33,6m33,0c15,0,0,15,0,33c0,51,15,66,33,66c51,66,66,51,66,33c66,15,51,0,33,0xe">
              <v:path textboxrect="0,0,66,66" o:connectlocs="93,17;169,94;93,170;14,94;93,17;93,0;0,94;93,188;186,94;93,0" o:connectangles="0,0,0,0,0,0,0,0,0,0"/>
              <v:fill on="t" color2="#FFFFFF" focussize="0,0"/>
              <v:stroke on="f"/>
              <v:imagedata o:title=""/>
              <o:lock v:ext="edit" aspectratio="f"/>
              <v:textbox inset="1.42875mm,2.02496062992126pt,1.42875mm,2.02496062992126pt">
                <w:txbxContent>
                  <w:p>
                    <w:pPr>
                      <w:pStyle w:val="9"/>
                      <w:kinsoku/>
                      <w:ind w:left="0"/>
                      <w:jc w:val="both"/>
                    </w:pPr>
                    <w:r>
                      <w:rPr>
                        <w:rFonts w:ascii="Arial" w:eastAsia="微软雅黑" w:hAnsiTheme="minorBidi"/>
                        <w:b/>
                        <w:color w:val="1F74AD"/>
                        <w:kern w:val="24"/>
                        <w:sz w:val="7"/>
                        <w:szCs w:val="7"/>
                      </w:rPr>
                      <w:t>1</w:t>
                    </w:r>
                  </w:p>
                </w:txbxContent>
              </v:textbox>
            </v:shape>
            <v:shape id="Freeform 24" o:spid="_x0000_s1174" o:spt="100" style="position:absolute;left:2987;top:4219;height:227;width:227;v-text-anchor:middle;" fillcolor="#3498DB" filled="t" stroked="f" coordsize="80,80" o:gfxdata="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nS&#10;p8rCAAAA3AAAAA8AAAAAAAAAAQAgAAAAIgAAAGRycy9kb3ducmV2LnhtbFBLAQIUABQAAAAIAIdO&#10;4kAzLwWeOwAAADkAAAAQAAAAAAAAAAEAIAAAABEBAABkcnMvc2hhcGV4bWwueG1sUEsFBgAAAAAG&#10;AAYAWwEAALsDAAAAAA==&#10;" path="m40,7c58,7,73,22,73,40c73,58,58,73,40,73c21,73,6,58,6,40c6,22,21,7,40,7m40,0c18,0,0,18,0,40c0,62,18,80,40,80c62,80,80,62,80,40c80,18,62,0,40,0xe">
              <v:path textboxrect="0,0,80,80" o:connectlocs="113,19;207,113;113,207;17,113;113,19;113,0;0,113;113,227;227,113;113,0" o:connectangles="0,0,0,0,0,0,0,0,0,0"/>
              <v:fill on="t" color2="#FFFFFF" focussize="0,0"/>
              <v:stroke on="f"/>
              <v:imagedata o:title=""/>
              <o:lock v:ext="edit" aspectratio="f"/>
              <v:textbox inset="1.42875mm,2.02496062992126pt,1.42875mm,2.02496062992126pt">
                <w:txbxContent>
                  <w:p>
                    <w:pPr>
                      <w:pStyle w:val="9"/>
                      <w:kinsoku/>
                      <w:ind w:left="0"/>
                      <w:jc w:val="center"/>
                    </w:pPr>
                  </w:p>
                </w:txbxContent>
              </v:textbox>
            </v:shape>
            <v:shape id="Freeform 28" o:spid="_x0000_s1175" o:spt="100" style="position:absolute;left:4576;top:4265;height:283;width:285;v-text-anchor:middle;" fillcolor="#1AA3AA" filled="t" stroked="f" coordsize="100,100" o:gfxdata="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UZ6/&#10;AAAA3AAAAA8AAAAAAAAAAQAgAAAAIgAAAGRycy9kb3ducmV2LnhtbFBLAQIUABQAAAAIAIdO4kAz&#10;LwWeOwAAADkAAAAQAAAAAAAAAAEAIAAAAA4BAABkcnMvc2hhcGV4bWwueG1sUEsFBgAAAAAGAAYA&#10;WwEAALgDAAAAAA==&#10;" path="m50,8c73,8,92,27,92,50c92,73,73,91,50,91c27,91,8,73,8,50c8,27,27,8,50,8m50,0c22,0,0,22,0,50c0,77,22,100,50,100c78,100,100,77,100,50c100,22,78,0,50,0xe">
              <v:path textboxrect="0,0,100,100" o:connectlocs="142,22;262,141;142,257;22,141;142,22;142,0;0,141;142,283;285,141;142,0" o:connectangles="0,0,0,0,0,0,0,0,0,0"/>
              <v:fill on="t" color2="#FFFFFF" focussize="0,0"/>
              <v:stroke on="f"/>
              <v:imagedata o:title=""/>
              <o:lock v:ext="edit" aspectratio="f"/>
              <v:textbox inset="1.42875mm,2.02496062992126pt,1.42875mm,2.02496062992126pt">
                <w:txbxContent>
                  <w:p>
                    <w:pPr>
                      <w:pStyle w:val="9"/>
                      <w:kinsoku/>
                      <w:ind w:left="0"/>
                      <w:jc w:val="both"/>
                    </w:pPr>
                    <w:r>
                      <w:rPr>
                        <w:rFonts w:ascii="Arial" w:eastAsia="微软雅黑" w:hAnsiTheme="minorBidi"/>
                        <w:b/>
                        <w:color w:val="1AA3AA"/>
                        <w:kern w:val="24"/>
                        <w:sz w:val="11"/>
                        <w:szCs w:val="11"/>
                      </w:rPr>
                      <w:t>3</w:t>
                    </w:r>
                  </w:p>
                </w:txbxContent>
              </v:textbox>
            </v:shape>
            <v:shape id="Freeform 32" o:spid="_x0000_s1176" o:spt="100" style="position:absolute;left:5448;top:5140;height:341;width:341;v-text-anchor:middle;" fillcolor="#69A35B" filled="t" stroked="f" coordsize="120,120" o:gfxdata="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sOn2/&#10;AAAA3AAAAA8AAAAAAAAAAQAgAAAAIgAAAGRycy9kb3ducmV2LnhtbFBLAQIUABQAAAAIAIdO4kAz&#10;LwWeOwAAADkAAAAQAAAAAAAAAAEAIAAAAA4BAABkcnMvc2hhcGV4bWwueG1sUEsFBgAAAAAGAAYA&#10;WwEAALgDAAAAAA==&#10;" path="m60,10c87,10,110,32,110,60c110,87,87,110,60,110c32,110,10,87,10,60c10,32,32,10,60,10m60,0c27,0,0,27,0,60c0,93,27,120,60,120c93,120,120,93,120,60c120,27,93,0,60,0xe">
              <v:path textboxrect="0,0,120,120" o:connectlocs="170,28;312,170;170,312;28,170;170,28;170,0;0,170;170,341;341,170;170,0" o:connectangles="0,0,0,0,0,0,0,0,0,0"/>
              <v:fill on="t" color2="#FFFFFF" focussize="0,0"/>
              <v:stroke on="f"/>
              <v:imagedata o:title=""/>
              <o:lock v:ext="edit" aspectratio="f"/>
              <v:textbox inset="1.42875mm,2.02496062992126pt,1.42875mm,2.02496062992126pt">
                <w:txbxContent>
                  <w:p>
                    <w:pPr>
                      <w:pStyle w:val="9"/>
                      <w:kinsoku/>
                      <w:ind w:left="0"/>
                      <w:jc w:val="center"/>
                    </w:pPr>
                  </w:p>
                </w:txbxContent>
              </v:textbox>
            </v:shape>
            <v:shape id="Freeform 36" o:spid="_x0000_s1177" o:spt="100" style="position:absolute;left:2830;top:5977;height:340;width:340;v-text-anchor:middle;" fillcolor="#9BBB59" filled="t" stroked="f" coordsize="120,120" o:gfxdata="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j1d0&#10;wAAAANwAAAAPAAAAAAAAAAEAIAAAACIAAABkcnMvZG93bnJldi54bWxQSwECFAAUAAAACACHTuJA&#10;My8FnjsAAAA5AAAAEAAAAAAAAAABACAAAAAPAQAAZHJzL3NoYXBleG1sLnhtbFBLBQYAAAAABgAG&#10;AFsBAAC5AwAAAAA=&#10;" path="m60,10c88,10,110,32,110,60c110,88,88,110,60,110c33,110,10,88,10,60c10,32,33,10,60,10m60,0c27,0,0,27,0,60c0,93,27,120,60,120c93,120,120,93,120,60c120,27,93,0,60,0xe">
              <v:path textboxrect="0,0,120,120" o:connectlocs="170,28;311,170;170,311;28,170;170,28;170,0;0,170;170,340;340,170;170,0" o:connectangles="0,0,0,0,0,0,0,0,0,0"/>
              <v:fill on="t" color2="#FFFFFF" focussize="0,0"/>
              <v:stroke on="f"/>
              <v:imagedata o:title=""/>
              <o:lock v:ext="edit" aspectratio="f"/>
              <v:textbox inset="1.42875mm,2.02496062992126pt,1.42875mm,2.02496062992126pt">
                <w:txbxContent>
                  <w:p>
                    <w:pPr>
                      <w:pStyle w:val="9"/>
                      <w:kinsoku/>
                      <w:ind w:left="0"/>
                      <w:jc w:val="center"/>
                    </w:pPr>
                  </w:p>
                </w:txbxContent>
              </v:textbox>
            </v:shape>
            <v:shape id="Oval 37" o:spid="_x0000_s1178" o:spt="3" type="#_x0000_t3" style="position:absolute;left:3404;top:4191;height:1234;width:1235;" fillcolor="#147A80" filled="t" stroked="f" coordsize="21600,21600" o:gfxdata="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28Z8vQAA&#10;ANwAAAAPAAAAAAAAAAEAIAAAACIAAABkcnMvZG93bnJldi54bWxQSwECFAAUAAAACACHTuJAMy8F&#10;njsAAAA5AAAAEAAAAAAAAAABACAAAAAMAQAAZHJzL3NoYXBleG1sLnhtbFBLBQYAAAAABgAGAFsB&#10;AAC2AwAAAAA=&#10;">
              <v:path/>
              <v:fill on="t" color2="#FFFFFF" focussize="0,0"/>
              <v:stroke on="f"/>
              <v:imagedata o:title=""/>
              <o:lock v:ext="edit" aspectratio="f"/>
              <v:textbox inset="1.42875mm,2.02496062992126pt,1.42875mm,2.02496062992126pt"/>
            </v:shape>
            <v:shape id="Oval 38" o:spid="_x0000_s1179" o:spt="3" type="#_x0000_t3" style="position:absolute;left:3460;top:4247;height:1121;width:1122;" fillcolor="#1AA3AA" filled="t" stroked="f" coordsize="21600,21600" o:gfxdata="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QytG2AAAA3AAAAA8A&#10;AAAAAAAAAQAgAAAAIgAAAGRycy9kb3ducmV2LnhtbFBLAQIUABQAAAAIAIdO4kAzLwWeOwAAADkA&#10;AAAQAAAAAAAAAAEAIAAAAAUBAABkcnMvc2hhcGV4bWwueG1sUEsFBgAAAAAGAAYAWwEAAK8DAAAA&#10;AA==&#10;">
              <v:path/>
              <v:fill on="t" color2="#FFFFFF" focussize="0,0"/>
              <v:stroke on="f"/>
              <v:imagedata o:title=""/>
              <o:lock v:ext="edit" aspectratio="f"/>
              <v:textbox inset="1.42875mm,2.02496062992126pt,1.42875mm,2.02496062992126pt"/>
            </v:shape>
            <v:shape id="Oval 39" o:spid="_x0000_s1180" o:spt="3" type="#_x0000_t3" style="position:absolute;left:4106;top:5424;height:2049;width:2050;" fillcolor="#4F7A44" filled="t" stroked="f" coordsize="21600,21600" o:gfxdata="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mn52ugAAANwA&#10;AAAPAAAAAAAAAAEAIAAAACIAAABkcnMvZG93bnJldi54bWxQSwECFAAUAAAACACHTuJAMy8FnjsA&#10;AAA5AAAAEAAAAAAAAAABACAAAAAJAQAAZHJzL3NoYXBleG1sLnhtbFBLBQYAAAAABgAGAFsBAACz&#10;AwAAAAA=&#10;">
              <v:path/>
              <v:fill on="t" color2="#FFFFFF" focussize="0,0"/>
              <v:stroke on="f"/>
              <v:imagedata o:title=""/>
              <o:lock v:ext="edit" aspectratio="f"/>
              <v:textbox inset="1.42875mm,2.02496062992126pt,1.42875mm,2.02496062992126pt"/>
            </v:shape>
            <v:shape id="Oval 40" o:spid="_x0000_s1181" o:spt="3" type="#_x0000_t3" style="position:absolute;left:4162;top:5480;height:1936;width:1937;" fillcolor="#69A35B" filled="t" stroked="f" coordsize="21600,21600" o:gfxdata="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ZtM68AAAA&#10;3AAAAA8AAAAAAAAAAQAgAAAAIgAAAGRycy9kb3ducmV2LnhtbFBLAQIUABQAAAAIAIdO4kAzLwWe&#10;OwAAADkAAAAQAAAAAAAAAAEAIAAAAAsBAABkcnMvc2hhcGV4bWwueG1sUEsFBgAAAAAGAAYAWwEA&#10;ALUDAAAAAA==&#10;">
              <v:path/>
              <v:fill on="t" color2="#FFFFFF" focussize="0,0"/>
              <v:stroke on="f"/>
              <v:imagedata o:title=""/>
              <o:lock v:ext="edit" aspectratio="f"/>
              <v:textbox inset="1.42875mm,2.02496062992126pt,1.42875mm,2.02496062992126pt"/>
            </v:shape>
            <v:shape id="Oval 41" o:spid="_x0000_s1182" o:spt="3" type="#_x0000_t3" style="position:absolute;left:1433;top:6367;height:2560;width:2564;" fillcolor="#77933C" filled="t" stroked="f" coordsize="21600,21600" o:gfxdata="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5javvQAA&#10;ANwAAAAPAAAAAAAAAAEAIAAAACIAAABkcnMvZG93bnJldi54bWxQSwECFAAUAAAACACHTuJAMy8F&#10;njsAAAA5AAAAEAAAAAAAAAABACAAAAAMAQAAZHJzL3NoYXBleG1sLnhtbFBLBQYAAAAABgAGAFsB&#10;AAC2AwAAAAA=&#10;">
              <v:path/>
              <v:fill on="t" color2="#FFFFFF" focussize="0,0"/>
              <v:stroke on="f"/>
              <v:imagedata o:title=""/>
              <o:lock v:ext="edit" aspectratio="f"/>
              <v:textbox inset="1.42875mm,2.02496062992126pt,1.42875mm,2.02496062992126pt"/>
            </v:shape>
            <v:shape id="Oval 42" o:spid="_x0000_s1183" o:spt="3" type="#_x0000_t3" style="position:absolute;left:1524;top:6458;height:2378;width:2382;" fillcolor="#9BBB59" filled="t" stroked="f" coordsize="21600,21600" o:gfxdata="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utZS/&#10;AAAA3AAAAA8AAAAAAAAAAQAgAAAAIgAAAGRycy9kb3ducmV2LnhtbFBLAQIUABQAAAAIAIdO4kAz&#10;LwWeOwAAADkAAAAQAAAAAAAAAAEAIAAAAA4BAABkcnMvc2hhcGV4bWwueG1sUEsFBgAAAAAGAAYA&#10;WwEAALgDAAAAAA==&#10;">
              <v:path/>
              <v:fill on="t" color2="#FFFFFF" focussize="0,0"/>
              <v:stroke on="f"/>
              <v:imagedata o:title=""/>
              <o:lock v:ext="edit" aspectratio="f"/>
              <v:textbox inset="1.42875mm,2.02496062992126pt,1.42875mm,2.02496062992126pt"/>
            </v:shape>
            <v:shape id="文本框 67" o:spid="_x0000_s1184" o:spt="202" type="#_x0000_t202" style="position:absolute;left:7823;top:3869;height:1216;width:2096;" filled="f" stroked="f" coordsize="21600,21600" o:gfxdata="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PCEO8AAAA&#10;3AAAAA8AAAAAAAAAAQAgAAAAIgAAAGRycy9kb3ducmV2LnhtbFBLAQIUABQAAAAIAIdO4kAzLwWe&#10;OwAAADkAAAAQAAAAAAAAAAEAIAAAAAsBAABkcnMvc2hhcGV4bWwueG1sUEsFBgAAAAAGAAYAWwEA&#10;ALUDAAAAAA==&#10;">
              <v:path/>
              <v:fill on="f" focussize="0,0"/>
              <v:stroke on="f"/>
              <v:imagedata o:title=""/>
              <o:lock v:ext="edit" aspectratio="f"/>
              <v:textbox inset="2.54mm,0mm,2.54mm,0mm">
                <w:txbxContent>
                  <w:p>
                    <w:pPr>
                      <w:pStyle w:val="9"/>
                      <w:keepNext w:val="0"/>
                      <w:keepLines w:val="0"/>
                      <w:pageBreakBefore w:val="0"/>
                      <w:widowControl/>
                      <w:kinsoku/>
                      <w:wordWrap/>
                      <w:overflowPunct/>
                      <w:topLinePunct w:val="0"/>
                      <w:autoSpaceDE/>
                      <w:autoSpaceDN/>
                      <w:bidi w:val="0"/>
                      <w:adjustRightInd/>
                      <w:snapToGrid/>
                      <w:spacing w:line="240" w:lineRule="auto"/>
                      <w:ind w:left="0"/>
                      <w:jc w:val="left"/>
                      <w:textAlignment w:val="auto"/>
                      <w:rPr>
                        <w:rFonts w:hint="eastAsia" w:ascii="宋体" w:hAnsi="宋体" w:eastAsia="宋体" w:cs="宋体"/>
                        <w:b/>
                        <w:color w:val="1F74AD"/>
                        <w:kern w:val="24"/>
                        <w:sz w:val="20"/>
                        <w:szCs w:val="20"/>
                      </w:rPr>
                    </w:pPr>
                    <w:r>
                      <w:rPr>
                        <w:rFonts w:hint="eastAsia" w:ascii="宋体" w:hAnsi="宋体" w:eastAsia="宋体" w:cs="宋体"/>
                        <w:b/>
                        <w:color w:val="1F74AD"/>
                        <w:kern w:val="24"/>
                        <w:sz w:val="20"/>
                        <w:szCs w:val="20"/>
                      </w:rPr>
                      <w:t>简历投递</w:t>
                    </w:r>
                    <w:r>
                      <w:rPr>
                        <w:rFonts w:hint="eastAsia" w:cs="宋体"/>
                        <w:b/>
                        <w:color w:val="1F74AD"/>
                        <w:kern w:val="24"/>
                        <w:sz w:val="20"/>
                        <w:szCs w:val="20"/>
                        <w:lang w:val="en-US" w:eastAsia="zh-CN"/>
                      </w:rPr>
                      <w:tab/>
                    </w:r>
                    <w:r>
                      <w:rPr>
                        <w:rFonts w:hint="eastAsia" w:cs="宋体"/>
                        <w:b/>
                        <w:color w:val="1F74AD"/>
                        <w:kern w:val="24"/>
                        <w:sz w:val="20"/>
                        <w:szCs w:val="20"/>
                        <w:lang w:val="en-US" w:eastAsia="zh-CN"/>
                      </w:rPr>
                      <w:tab/>
                    </w:r>
                    <w:r>
                      <w:rPr>
                        <w:rFonts w:hint="eastAsia" w:cs="宋体"/>
                        <w:b/>
                        <w:color w:val="1F74AD"/>
                        <w:kern w:val="24"/>
                        <w:sz w:val="20"/>
                        <w:szCs w:val="20"/>
                        <w:lang w:val="en-US" w:eastAsia="zh-CN"/>
                      </w:rPr>
                      <w:t xml:space="preserve">  </w:t>
                    </w:r>
                    <w:r>
                      <w:rPr>
                        <w:rFonts w:hint="eastAsia" w:ascii="宋体" w:hAnsi="宋体" w:eastAsia="宋体" w:cs="宋体"/>
                        <w:color w:val="000000"/>
                        <w:kern w:val="24"/>
                        <w:sz w:val="18"/>
                        <w:szCs w:val="18"/>
                      </w:rPr>
                      <w:t>2022届毕业生人均投递简历</w:t>
                    </w:r>
                    <w:r>
                      <w:rPr>
                        <w:rFonts w:hint="eastAsia" w:cs="宋体"/>
                        <w:color w:val="000000"/>
                        <w:kern w:val="24"/>
                        <w:sz w:val="18"/>
                        <w:szCs w:val="18"/>
                        <w:lang w:val="en-US" w:eastAsia="zh-CN"/>
                      </w:rPr>
                      <w:t>5.05</w:t>
                    </w:r>
                    <w:r>
                      <w:rPr>
                        <w:rFonts w:hint="eastAsia" w:ascii="宋体" w:hAnsi="宋体" w:eastAsia="宋体" w:cs="宋体"/>
                        <w:color w:val="000000"/>
                        <w:kern w:val="24"/>
                        <w:sz w:val="18"/>
                        <w:szCs w:val="18"/>
                      </w:rPr>
                      <w:t>份</w:t>
                    </w:r>
                  </w:p>
                </w:txbxContent>
              </v:textbox>
            </v:shape>
            <v:shape id="文本框 72" o:spid="_x0000_s1185" o:spt="202" type="#_x0000_t202" style="position:absolute;left:7823;top:4953;height:1403;width:2108;" filled="f" stroked="f" coordsize="21600,21600" o:gfxdata="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RM6+8AAAA&#10;3AAAAA8AAAAAAAAAAQAgAAAAIgAAAGRycy9kb3ducmV2LnhtbFBLAQIUABQAAAAIAIdO4kAzLwWe&#10;OwAAADkAAAAQAAAAAAAAAAEAIAAAAAsBAABkcnMvc2hhcGV4bWwueG1sUEsFBgAAAAAGAAYAWwEA&#10;ALUDAAAAAA==&#10;">
              <v:path/>
              <v:fill on="f" focussize="0,0"/>
              <v:stroke on="f"/>
              <v:imagedata o:title=""/>
              <o:lock v:ext="edit" aspectratio="f"/>
              <v:textbox inset="2.54mm,0mm,2.54mm,0mm">
                <w:txbxContent>
                  <w:p>
                    <w:pPr>
                      <w:pStyle w:val="9"/>
                      <w:kinsoku/>
                      <w:spacing w:line="288" w:lineRule="auto"/>
                      <w:ind w:left="0"/>
                      <w:jc w:val="both"/>
                      <w:rPr>
                        <w:rFonts w:hint="eastAsia" w:ascii="宋体" w:hAnsi="宋体" w:eastAsia="宋体" w:cs="宋体"/>
                        <w:sz w:val="18"/>
                        <w:szCs w:val="18"/>
                      </w:rPr>
                    </w:pPr>
                    <w:r>
                      <w:rPr>
                        <w:rFonts w:hint="eastAsia" w:ascii="宋体" w:hAnsi="宋体" w:eastAsia="宋体" w:cs="宋体"/>
                        <w:b/>
                        <w:color w:val="3498DB"/>
                        <w:kern w:val="24"/>
                        <w:sz w:val="20"/>
                        <w:szCs w:val="20"/>
                      </w:rPr>
                      <w:t>面试机会</w:t>
                    </w:r>
                    <w:r>
                      <w:rPr>
                        <w:rFonts w:hint="eastAsia" w:cs="宋体"/>
                        <w:b/>
                        <w:color w:val="3498DB"/>
                        <w:kern w:val="24"/>
                        <w:sz w:val="20"/>
                        <w:szCs w:val="20"/>
                        <w:lang w:val="en-US" w:eastAsia="zh-CN"/>
                      </w:rPr>
                      <w:tab/>
                    </w:r>
                    <w:r>
                      <w:rPr>
                        <w:rFonts w:hint="eastAsia" w:cs="宋体"/>
                        <w:b/>
                        <w:color w:val="3498DB"/>
                        <w:kern w:val="24"/>
                        <w:sz w:val="20"/>
                        <w:szCs w:val="20"/>
                        <w:lang w:val="en-US" w:eastAsia="zh-CN"/>
                      </w:rPr>
                      <w:t xml:space="preserve">      </w:t>
                    </w:r>
                    <w:r>
                      <w:rPr>
                        <w:rFonts w:hint="eastAsia" w:ascii="宋体" w:hAnsi="宋体" w:eastAsia="宋体" w:cs="宋体"/>
                        <w:color w:val="000000"/>
                        <w:kern w:val="24"/>
                        <w:sz w:val="18"/>
                        <w:szCs w:val="18"/>
                      </w:rPr>
                      <w:t>2022届毕业生人均收到面试机会</w:t>
                    </w:r>
                    <w:r>
                      <w:rPr>
                        <w:rFonts w:hint="eastAsia" w:cs="宋体"/>
                        <w:color w:val="000000"/>
                        <w:kern w:val="24"/>
                        <w:sz w:val="18"/>
                        <w:szCs w:val="18"/>
                        <w:lang w:val="en-US" w:eastAsia="zh-CN"/>
                      </w:rPr>
                      <w:t>3.67</w:t>
                    </w:r>
                    <w:r>
                      <w:rPr>
                        <w:rFonts w:hint="eastAsia" w:ascii="宋体" w:hAnsi="宋体" w:eastAsia="宋体" w:cs="宋体"/>
                        <w:color w:val="000000"/>
                        <w:kern w:val="24"/>
                        <w:sz w:val="18"/>
                        <w:szCs w:val="18"/>
                      </w:rPr>
                      <w:t>次</w:t>
                    </w:r>
                  </w:p>
                </w:txbxContent>
              </v:textbox>
            </v:shape>
            <v:shape id="文本框 74" o:spid="_x0000_s1186" o:spt="202" type="#_x0000_t202" style="position:absolute;left:7823;top:6136;height:1403;width:2180;" filled="f" stroked="f" coordsize="21600,21600" o:gfxdata="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3TbBvQAA&#10;ANsAAAAPAAAAAAAAAAEAIAAAACIAAABkcnMvZG93bnJldi54bWxQSwECFAAUAAAACACHTuJAMy8F&#10;njsAAAA5AAAAEAAAAAAAAAABACAAAAAMAQAAZHJzL3NoYXBleG1sLnhtbFBLBQYAAAAABgAGAFsB&#10;AAC2AwAAAAA=&#10;">
              <v:path/>
              <v:fill on="f" focussize="0,0"/>
              <v:stroke on="f"/>
              <v:imagedata o:title=""/>
              <o:lock v:ext="edit" aspectratio="f"/>
              <v:textbox inset="2.54mm,0mm,2.54mm,0mm">
                <w:txbxContent>
                  <w:p>
                    <w:pPr>
                      <w:pStyle w:val="9"/>
                      <w:kinsoku/>
                      <w:spacing w:line="288" w:lineRule="auto"/>
                      <w:ind w:left="0"/>
                      <w:jc w:val="left"/>
                      <w:rPr>
                        <w:rFonts w:hint="eastAsia" w:ascii="宋体" w:hAnsi="宋体" w:eastAsia="宋体" w:cs="宋体"/>
                      </w:rPr>
                    </w:pPr>
                    <w:r>
                      <w:rPr>
                        <w:rFonts w:hint="eastAsia" w:ascii="宋体" w:hAnsi="宋体" w:eastAsia="宋体" w:cs="宋体"/>
                        <w:b/>
                        <w:color w:val="1AA3AA"/>
                        <w:kern w:val="24"/>
                        <w:sz w:val="20"/>
                        <w:szCs w:val="20"/>
                      </w:rPr>
                      <w:t>录用通知</w:t>
                    </w:r>
                    <w:r>
                      <w:rPr>
                        <w:rFonts w:hint="eastAsia" w:cs="宋体"/>
                        <w:b/>
                        <w:color w:val="1AA3AA"/>
                        <w:kern w:val="24"/>
                        <w:sz w:val="20"/>
                        <w:szCs w:val="20"/>
                        <w:lang w:val="en-US" w:eastAsia="zh-CN"/>
                      </w:rPr>
                      <w:t xml:space="preserve">        </w:t>
                    </w:r>
                    <w:r>
                      <w:rPr>
                        <w:rFonts w:hint="eastAsia" w:ascii="宋体" w:hAnsi="宋体" w:eastAsia="宋体" w:cs="宋体"/>
                        <w:color w:val="000000"/>
                        <w:kern w:val="24"/>
                        <w:sz w:val="18"/>
                        <w:szCs w:val="18"/>
                      </w:rPr>
                      <w:t>2022届毕业生人均收到录用通知</w:t>
                    </w:r>
                    <w:r>
                      <w:rPr>
                        <w:rFonts w:hint="eastAsia" w:cs="宋体"/>
                        <w:color w:val="000000"/>
                        <w:kern w:val="24"/>
                        <w:sz w:val="18"/>
                        <w:szCs w:val="18"/>
                        <w:lang w:val="en-US" w:eastAsia="zh-CN"/>
                      </w:rPr>
                      <w:t>2.40</w:t>
                    </w:r>
                    <w:r>
                      <w:rPr>
                        <w:rFonts w:hint="eastAsia" w:ascii="宋体" w:hAnsi="宋体" w:eastAsia="宋体" w:cs="宋体"/>
                        <w:color w:val="000000"/>
                        <w:kern w:val="24"/>
                        <w:sz w:val="18"/>
                        <w:szCs w:val="18"/>
                      </w:rPr>
                      <w:t>份</w:t>
                    </w:r>
                  </w:p>
                </w:txbxContent>
              </v:textbox>
            </v:shape>
            <v:shape id="文本框 76" o:spid="_x0000_s1187" o:spt="202" type="#_x0000_t202" style="position:absolute;left:7823;top:7313;height:1403;width:2071;" filled="f" stroked="f" coordsize="21600,21600" o:gfxdata="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5f+V+twAAANsAAAAP&#10;AAAAAAAAAAEAIAAAACIAAABkcnMvZG93bnJldi54bWxQSwECFAAUAAAACACHTuJAMy8FnjsAAAA5&#10;AAAAEAAAAAAAAAABACAAAAAGAQAAZHJzL3NoYXBleG1sLnhtbFBLBQYAAAAABgAGAFsBAACwAwAA&#10;AAA=&#10;">
              <v:path/>
              <v:fill on="f" focussize="0,0"/>
              <v:stroke on="f"/>
              <v:imagedata o:title=""/>
              <o:lock v:ext="edit" aspectratio="f"/>
              <v:textbox inset="2.54mm,0mm,2.54mm,0mm">
                <w:txbxContent>
                  <w:p>
                    <w:pPr>
                      <w:pStyle w:val="9"/>
                      <w:kinsoku/>
                      <w:spacing w:line="288" w:lineRule="auto"/>
                      <w:ind w:left="0"/>
                      <w:jc w:val="left"/>
                      <w:rPr>
                        <w:rFonts w:hint="eastAsia" w:ascii="宋体" w:hAnsi="宋体" w:eastAsia="宋体" w:cs="宋体"/>
                        <w:sz w:val="18"/>
                        <w:szCs w:val="18"/>
                      </w:rPr>
                    </w:pPr>
                    <w:r>
                      <w:rPr>
                        <w:rFonts w:hint="eastAsia" w:ascii="宋体" w:hAnsi="宋体" w:eastAsia="宋体" w:cs="宋体"/>
                        <w:b/>
                        <w:color w:val="69A35B"/>
                        <w:kern w:val="24"/>
                        <w:sz w:val="20"/>
                        <w:szCs w:val="20"/>
                      </w:rPr>
                      <w:t>求职花费</w:t>
                    </w:r>
                    <w:r>
                      <w:rPr>
                        <w:rFonts w:hint="eastAsia" w:cs="宋体"/>
                        <w:b/>
                        <w:color w:val="69A35B"/>
                        <w:kern w:val="24"/>
                        <w:sz w:val="20"/>
                        <w:szCs w:val="20"/>
                        <w:lang w:val="en-US" w:eastAsia="zh-CN"/>
                      </w:rPr>
                      <w:t xml:space="preserve">       </w:t>
                    </w:r>
                    <w:r>
                      <w:rPr>
                        <w:rFonts w:hint="eastAsia" w:ascii="宋体" w:hAnsi="宋体" w:eastAsia="宋体" w:cs="宋体"/>
                        <w:color w:val="000000"/>
                        <w:kern w:val="24"/>
                        <w:sz w:val="18"/>
                        <w:szCs w:val="18"/>
                      </w:rPr>
                      <w:t>2022届毕业生人均求职花费</w:t>
                    </w:r>
                    <w:r>
                      <w:rPr>
                        <w:rFonts w:hint="eastAsia" w:cs="宋体"/>
                        <w:color w:val="000000"/>
                        <w:kern w:val="24"/>
                        <w:sz w:val="18"/>
                        <w:szCs w:val="18"/>
                        <w:lang w:val="en-US" w:eastAsia="zh-CN"/>
                      </w:rPr>
                      <w:t>238.91</w:t>
                    </w:r>
                    <w:r>
                      <w:rPr>
                        <w:rFonts w:hint="eastAsia" w:ascii="宋体" w:hAnsi="宋体" w:eastAsia="宋体" w:cs="宋体"/>
                        <w:color w:val="000000"/>
                        <w:kern w:val="24"/>
                        <w:sz w:val="18"/>
                        <w:szCs w:val="18"/>
                      </w:rPr>
                      <w:t>元</w:t>
                    </w:r>
                  </w:p>
                </w:txbxContent>
              </v:textbox>
            </v:shape>
            <v:shape id="文本框 78" o:spid="_x0000_s1188" o:spt="202" type="#_x0000_t202" style="position:absolute;left:7823;top:8509;height:1196;width:1905;" filled="f" stroked="f" coordsize="21600,21600" o:gfxdata="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zQOW8AAAA&#10;2wAAAA8AAAAAAAAAAQAgAAAAIgAAAGRycy9kb3ducmV2LnhtbFBLAQIUABQAAAAIAIdO4kAzLwWe&#10;OwAAADkAAAAQAAAAAAAAAAEAIAAAAAsBAABkcnMvc2hhcGV4bWwueG1sUEsFBgAAAAAGAAYAWwEA&#10;ALUDAAAAAA==&#10;">
              <v:path/>
              <v:fill on="f" focussize="0,0"/>
              <v:stroke on="f"/>
              <v:imagedata o:title=""/>
              <o:lock v:ext="edit" aspectratio="f"/>
              <v:textbox inset="2.54mm,0mm,2.54mm,0mm">
                <w:txbxContent>
                  <w:p>
                    <w:pPr>
                      <w:pStyle w:val="9"/>
                      <w:kinsoku/>
                      <w:spacing w:line="288" w:lineRule="auto"/>
                      <w:ind w:left="0"/>
                      <w:jc w:val="left"/>
                      <w:rPr>
                        <w:rFonts w:hint="eastAsia" w:ascii="宋体" w:hAnsi="宋体" w:eastAsia="宋体" w:cs="宋体"/>
                        <w:sz w:val="18"/>
                        <w:szCs w:val="18"/>
                      </w:rPr>
                    </w:pPr>
                    <w:r>
                      <w:rPr>
                        <w:rFonts w:hint="eastAsia" w:ascii="宋体" w:hAnsi="宋体" w:eastAsia="宋体" w:cs="宋体"/>
                        <w:b/>
                        <w:color w:val="9BBB59"/>
                        <w:kern w:val="24"/>
                        <w:sz w:val="20"/>
                        <w:szCs w:val="20"/>
                      </w:rPr>
                      <w:t>求职周期</w:t>
                    </w:r>
                    <w:r>
                      <w:rPr>
                        <w:rFonts w:hint="eastAsia" w:cs="宋体"/>
                        <w:b/>
                        <w:color w:val="9BBB59"/>
                        <w:kern w:val="24"/>
                        <w:sz w:val="20"/>
                        <w:szCs w:val="20"/>
                        <w:lang w:val="en-US" w:eastAsia="zh-CN"/>
                      </w:rPr>
                      <w:t xml:space="preserve">     </w:t>
                    </w:r>
                    <w:r>
                      <w:rPr>
                        <w:rFonts w:hint="eastAsia" w:ascii="宋体" w:hAnsi="宋体" w:eastAsia="宋体" w:cs="宋体"/>
                        <w:color w:val="000000"/>
                        <w:kern w:val="24"/>
                        <w:sz w:val="18"/>
                        <w:szCs w:val="18"/>
                      </w:rPr>
                      <w:t>2022届毕业生人均求职周期</w:t>
                    </w:r>
                    <w:r>
                      <w:rPr>
                        <w:rFonts w:hint="eastAsia" w:cs="宋体"/>
                        <w:color w:val="000000"/>
                        <w:kern w:val="24"/>
                        <w:sz w:val="18"/>
                        <w:szCs w:val="18"/>
                        <w:lang w:val="en-US" w:eastAsia="zh-CN"/>
                      </w:rPr>
                      <w:t>47.69</w:t>
                    </w:r>
                    <w:r>
                      <w:rPr>
                        <w:rFonts w:hint="eastAsia" w:ascii="宋体" w:hAnsi="宋体" w:eastAsia="宋体" w:cs="宋体"/>
                        <w:color w:val="000000"/>
                        <w:kern w:val="24"/>
                        <w:sz w:val="18"/>
                        <w:szCs w:val="18"/>
                      </w:rPr>
                      <w:t>天</w:t>
                    </w:r>
                  </w:p>
                  <w:p>
                    <w:pPr>
                      <w:pStyle w:val="9"/>
                      <w:kinsoku/>
                      <w:ind w:left="0"/>
                      <w:jc w:val="left"/>
                      <w:rPr>
                        <w:rFonts w:hint="eastAsia" w:ascii="宋体" w:hAnsi="宋体" w:eastAsia="宋体" w:cs="宋体"/>
                      </w:rPr>
                    </w:pPr>
                  </w:p>
                </w:txbxContent>
              </v:textbox>
            </v:shape>
            <v:group id="组合 86" o:spid="_x0000_s1189" o:spt="203" style="position:absolute;left:1073;top:4157;height:4205;width:4950;" coordorigin="1073,4157" coordsize="4950,4205" o:gfxdata="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aP36+AAAA2wAAAA8AAAAAAAAAAQAgAAAAIgAAAGRycy9kb3ducmV2Lnht&#10;bFBLAQIUABQAAAAIAIdO4kAzLwWeOwAAADkAAAAVAAAAAAAAAAEAIAAAAA0BAABkcnMvZ3JvdXBz&#10;aGFwZXhtbC54bWxQSwUGAAAAAAYABgBgAQAAygMAAAAA&#10;">
              <o:lock v:ext="edit" aspectratio="f"/>
              <v:shape id="图片 80" o:spid="_x0000_s1190" o:spt="75" alt="333438303939373b333437373339383bcab1bce4" type="#_x0000_t75" style="position:absolute;left:2020;top:6922;height:1440;width:1440;" filled="f" o:preferrelative="t" stroked="f" coordsize="21600,21600" o:gfxdata="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41OqvQAA&#10;ANsAAAAPAAAAAAAAAAEAIAAAACIAAABkcnMvZG93bnJldi54bWxQSwECFAAUAAAACACHTuJAMy8F&#10;njsAAAA5AAAAEAAAAAAAAAABACAAAAAMAQAAZHJzL3NoYXBleG1sLnhtbFBLBQYAAAAABgAGAFsB&#10;AAC2AwAAAAA=&#10;">
                <v:path/>
                <v:fill on="f" focussize="0,0"/>
                <v:stroke on="f"/>
                <v:imagedata r:id="rId51" o:title=""/>
                <o:lock v:ext="edit" aspectratio="t"/>
              </v:shape>
              <v:shape id="图片 81" o:spid="_x0000_s1191" o:spt="75" alt="343637373336393b343637373437383bc7ae" type="#_x0000_t75" style="position:absolute;left:4583;top:5692;height:1440;width:1440;" filled="f" o:preferrelative="t" stroked="f" coordsize="21600,21600" o:gfxdata="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gp+6/&#10;AAAA2wAAAA8AAAAAAAAAAQAgAAAAIgAAAGRycy9kb3ducmV2LnhtbFBLAQIUABQAAAAIAIdO4kAz&#10;LwWeOwAAADkAAAAQAAAAAAAAAAEAIAAAAA4BAABkcnMvc2hhcGV4bWwueG1sUEsFBgAAAAAGAAYA&#10;WwEAALgDAAAAAA==&#10;">
                <v:path/>
                <v:fill on="f" focussize="0,0"/>
                <v:stroke on="f"/>
                <v:imagedata r:id="rId52" o:title=""/>
                <o:lock v:ext="edit" aspectratio="t"/>
              </v:shape>
              <v:shape id="图片 82" o:spid="_x0000_s1192" o:spt="75" alt="32303231323332323b32303231353235323bcec4bcfed6bd" type="#_x0000_t75" style="position:absolute;left:3652;top:4445;height:761;width:761;" filled="f" o:preferrelative="t" stroked="f" coordsize="21600,21600" o:gfxdata="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eMQL4A&#10;AADcAAAADwAAAAAAAAABACAAAAAiAAAAZHJzL2Rvd25yZXYueG1sUEsBAhQAFAAAAAgAh07iQDMv&#10;BZ47AAAAOQAAABAAAAAAAAAAAQAgAAAADQEAAGRycy9zaGFwZXhtbC54bWxQSwUGAAAAAAYABgBb&#10;AQAAtwMAAAAA&#10;">
                <v:path/>
                <v:fill on="f" focussize="0,0"/>
                <v:stroke on="f"/>
                <v:imagedata r:id="rId53" o:title=""/>
                <o:lock v:ext="edit" aspectratio="t"/>
              </v:shape>
              <v:shape id="图片 83" o:spid="_x0000_s1193" o:spt="75" alt="32313536393534373b32313536393534353bc3e6cad4" type="#_x0000_t75" style="position:absolute;left:2239;top:4157;height:504;width:504;" filled="f" o:preferrelative="t" stroked="f" coordsize="21600,21600" o:gfxdata="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zOP74A&#10;AADcAAAADwAAAAAAAAABACAAAAAiAAAAZHJzL2Rvd25yZXYueG1sUEsBAhQAFAAAAAgAh07iQDMv&#10;BZ47AAAAOQAAABAAAAAAAAAAAQAgAAAADQEAAGRycy9zaGFwZXhtbC54bWxQSwUGAAAAAAYABgBb&#10;AQAAtwMAAAAA&#10;">
                <v:path/>
                <v:fill on="f" focussize="0,0"/>
                <v:stroke on="f"/>
                <v:imagedata r:id="rId54" o:title=""/>
                <o:lock v:ext="edit" aspectratio="t"/>
              </v:shape>
              <v:shape id="图片 84" o:spid="_x0000_s1194" o:spt="75" alt="32313534333033383b32313534323938363bb8f6c8cbbcf2c0fa" type="#_x0000_t75" style="position:absolute;left:1073;top:4157;height:360;width:360;" filled="f" o:preferrelative="t" stroked="f" coordsize="21600,21600" o:gfxdata="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oSbL4A&#10;AADcAAAADwAAAAAAAAABACAAAAAiAAAAZHJzL2Rvd25yZXYueG1sUEsBAhQAFAAAAAgAh07iQDMv&#10;BZ47AAAAOQAAABAAAAAAAAAAAQAgAAAADQEAAGRycy9zaGFwZXhtbC54bWxQSwUGAAAAAAYABgBb&#10;AQAAtwMAAAAA&#10;">
                <v:path/>
                <v:fill on="f" focussize="0,0"/>
                <v:stroke on="f"/>
                <v:imagedata r:id="rId55" o:title=""/>
                <o:lock v:ext="edit" aspectratio="t"/>
              </v:shape>
            </v:group>
            <w10:wrap type="none"/>
            <w10:anchorlock/>
          </v:group>
        </w:pic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5-15  2022届毕业生求职过程分析</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2"/>
          <w:numId w:val="38"/>
        </w:numPr>
        <w:shd w:val="clear" w:color="auto" w:fill="FFFFFF"/>
        <w:spacing w:before="15" w:after="15" w:line="360" w:lineRule="auto"/>
        <w:jc w:val="left"/>
        <w:outlineLvl w:val="2"/>
        <w:rPr>
          <w:rFonts w:ascii="Times New Roman" w:hAnsi="Times New Roman" w:eastAsia="宋体"/>
        </w:rPr>
      </w:pPr>
      <w:bookmarkStart w:id="77" w:name="_Toc8319"/>
      <w:r>
        <w:rPr>
          <w:rFonts w:ascii="Times New Roman" w:hAnsi="Times New Roman" w:eastAsia="宋体" w:cs="黑体"/>
          <w:b/>
          <w:color w:val="0F6FC6"/>
          <w:sz w:val="28"/>
          <w:u w:color="auto"/>
        </w:rPr>
        <w:t>（三）求职成功关键因素</w:t>
      </w:r>
      <w:bookmarkEnd w:id="77"/>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2022届毕业生认为求职成功的关键是专业相关能力强、实践、实习经验丰富、学历层次高等。具体情况如下：</w:t>
      </w:r>
    </w:p>
    <w:p>
      <w:pPr>
        <w:jc w:val="center"/>
        <w:rPr>
          <w:rFonts w:ascii="Times New Roman" w:hAnsi="Times New Roman" w:eastAsia="宋体"/>
        </w:rPr>
      </w:pPr>
      <w:r>
        <w:rPr>
          <w:rFonts w:ascii="Times New Roman" w:hAnsi="Times New Roman" w:eastAsia="宋体"/>
        </w:rPr>
        <w:drawing>
          <wp:inline distT="0" distB="0" distL="0" distR="0">
            <wp:extent cx="4919980" cy="2826385"/>
            <wp:effectExtent l="0" t="0" r="13970" b="12065"/>
            <wp:docPr id="30"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5-16  2022届毕业生求职成功关键因素（单位：%）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2"/>
          <w:numId w:val="39"/>
        </w:numPr>
        <w:shd w:val="clear" w:color="auto" w:fill="FFFFFF"/>
        <w:spacing w:before="15" w:after="15" w:line="360" w:lineRule="auto"/>
        <w:jc w:val="left"/>
        <w:outlineLvl w:val="2"/>
        <w:rPr>
          <w:rFonts w:ascii="Times New Roman" w:hAnsi="Times New Roman" w:eastAsia="宋体"/>
        </w:rPr>
      </w:pPr>
      <w:bookmarkStart w:id="78" w:name="_Toc19133"/>
      <w:r>
        <w:rPr>
          <w:rFonts w:ascii="Times New Roman" w:hAnsi="Times New Roman" w:eastAsia="宋体" w:cs="黑体"/>
          <w:b/>
          <w:color w:val="0F6FC6"/>
          <w:sz w:val="28"/>
          <w:u w:color="auto"/>
        </w:rPr>
        <w:t>（四）求职价值观</w:t>
      </w:r>
      <w:bookmarkEnd w:id="78"/>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jc w:val="both"/>
        <w:textAlignment w:val="auto"/>
        <w:rPr>
          <w:rFonts w:ascii="Times New Roman" w:hAnsi="Times New Roman" w:eastAsia="宋体" w:cs="宋体"/>
          <w:b w:val="0"/>
          <w:color w:val="000000"/>
          <w:sz w:val="24"/>
          <w:u w:color="auto"/>
        </w:rPr>
      </w:pPr>
      <w:r>
        <w:rPr>
          <w:rFonts w:ascii="Times New Roman" w:hAnsi="Times New Roman" w:eastAsia="宋体" w:cs="宋体"/>
          <w:b w:val="0"/>
          <w:color w:val="000000"/>
          <w:sz w:val="24"/>
          <w:u w:color="auto"/>
        </w:rPr>
        <w:t>2022届毕业生在求职时，最看重的因素分别为</w:t>
      </w:r>
      <w:r>
        <w:rPr>
          <w:rFonts w:hint="eastAsia" w:ascii="Times New Roman" w:hAnsi="Times New Roman" w:eastAsia="宋体" w:cs="宋体"/>
          <w:b w:val="0"/>
          <w:color w:val="000000"/>
          <w:sz w:val="24"/>
          <w:u w:color="auto"/>
          <w:lang w:val="en-US" w:eastAsia="zh-CN"/>
        </w:rPr>
        <w:t>工作稳定性、薪酬福利水平、</w:t>
      </w:r>
      <w:r>
        <w:rPr>
          <w:rFonts w:ascii="Times New Roman" w:hAnsi="Times New Roman" w:eastAsia="宋体" w:cs="宋体"/>
          <w:b w:val="0"/>
          <w:color w:val="000000"/>
          <w:sz w:val="24"/>
          <w:u w:color="auto"/>
        </w:rPr>
        <w:t>个人发展空间等。具体情况如下：</w:t>
      </w:r>
    </w:p>
    <w:p>
      <w:pPr>
        <w:pStyle w:val="2"/>
        <w:ind w:firstLine="480"/>
        <w:rPr>
          <w:rFonts w:ascii="Times New Roman" w:hAnsi="Times New Roman" w:eastAsia="宋体"/>
        </w:rPr>
      </w:pPr>
      <w:r>
        <w:rPr>
          <w:rFonts w:hint="eastAsia"/>
        </w:rPr>
        <w:drawing>
          <wp:inline distT="0" distB="0" distL="114300" distR="114300">
            <wp:extent cx="4602480" cy="2529205"/>
            <wp:effectExtent l="0" t="0" r="0" b="0"/>
            <wp:docPr id="494"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5-17  2022届毕业生求职价值观</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2"/>
          <w:numId w:val="40"/>
        </w:numPr>
        <w:shd w:val="clear" w:color="auto" w:fill="FFFFFF"/>
        <w:spacing w:before="15" w:after="15" w:line="360" w:lineRule="auto"/>
        <w:jc w:val="left"/>
        <w:outlineLvl w:val="2"/>
        <w:rPr>
          <w:rFonts w:ascii="Times New Roman" w:hAnsi="Times New Roman" w:eastAsia="宋体"/>
        </w:rPr>
      </w:pPr>
      <w:bookmarkStart w:id="79" w:name="_Toc27390"/>
      <w:r>
        <w:rPr>
          <w:rFonts w:ascii="Times New Roman" w:hAnsi="Times New Roman" w:eastAsia="宋体" w:cs="黑体"/>
          <w:b/>
          <w:color w:val="0F6FC6"/>
          <w:sz w:val="28"/>
          <w:u w:color="auto"/>
        </w:rPr>
        <w:t>（五）求职困难</w:t>
      </w:r>
      <w:bookmarkEnd w:id="79"/>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受疫情、就业观念、市场供需等方面的影响，毕业生在择业过程中，会遇到各种各样的困难。学校2022届毕业生在求职过程中遇到的困难主要是“实践经验缺乏”（62.93%）和“求职方法技巧缺乏”（48.29%）。</w:t>
      </w:r>
    </w:p>
    <w:p>
      <w:pPr>
        <w:jc w:val="center"/>
        <w:rPr>
          <w:rFonts w:ascii="Times New Roman" w:hAnsi="Times New Roman" w:eastAsia="宋体"/>
        </w:rPr>
      </w:pPr>
      <w:r>
        <w:rPr>
          <w:rFonts w:ascii="Times New Roman" w:hAnsi="Times New Roman" w:eastAsia="宋体"/>
        </w:rPr>
        <w:drawing>
          <wp:inline distT="0" distB="0" distL="0" distR="0">
            <wp:extent cx="4815205" cy="2541905"/>
            <wp:effectExtent l="0" t="0" r="4445" b="10795"/>
            <wp:docPr id="32"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5-18  2022届毕业生求职困难分析（单位：%）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pageBreakBefore/>
        <w:numPr>
          <w:ilvl w:val="0"/>
          <w:numId w:val="41"/>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ascii="Times New Roman" w:hAnsi="Times New Roman" w:eastAsia="宋体"/>
        </w:rPr>
      </w:pPr>
      <w:bookmarkStart w:id="80" w:name="_Toc21502"/>
      <w:r>
        <w:rPr>
          <w:rFonts w:ascii="Times New Roman" w:hAnsi="Times New Roman" w:eastAsia="黑体" w:cs="黑体"/>
          <w:b/>
          <w:color w:val="FFFFFF"/>
          <w:sz w:val="36"/>
          <w:u w:color="auto"/>
        </w:rPr>
        <w:t>PART 06  就业发展趋势分析</w:t>
      </w:r>
      <w:bookmarkEnd w:id="80"/>
    </w:p>
    <w:p>
      <w:pPr>
        <w:rPr>
          <w:rFonts w:ascii="Times New Roman" w:hAnsi="Times New Roman" w:eastAsia="宋体"/>
        </w:rPr>
      </w:pPr>
      <w:r>
        <w:rPr>
          <w:rFonts w:ascii="Times New Roman" w:hAnsi="Times New Roman" w:eastAsia="宋体"/>
        </w:rPr>
        <w:t>
</w:t>
      </w:r>
    </w:p>
    <w:p>
      <w:pPr>
        <w:numPr>
          <w:ilvl w:val="1"/>
          <w:numId w:val="42"/>
        </w:numPr>
        <w:shd w:val="clear" w:color="auto" w:fill="FFFFFF"/>
        <w:spacing w:before="15" w:after="15" w:line="360" w:lineRule="auto"/>
        <w:jc w:val="left"/>
        <w:outlineLvl w:val="1"/>
        <w:rPr>
          <w:rFonts w:ascii="Times New Roman" w:hAnsi="Times New Roman" w:eastAsia="宋体"/>
        </w:rPr>
      </w:pPr>
      <w:bookmarkStart w:id="81" w:name="_Toc1959"/>
      <w:r>
        <w:rPr>
          <w:rFonts w:hint="eastAsia" w:cs="黑体"/>
          <w:b/>
          <w:color w:val="0F6FC6"/>
          <w:sz w:val="30"/>
          <w:u w:color="auto"/>
          <w:lang w:val="en-US" w:eastAsia="zh-CN"/>
        </w:rPr>
        <w:t>一</w:t>
      </w:r>
      <w:r>
        <w:rPr>
          <w:rFonts w:ascii="Times New Roman" w:hAnsi="Times New Roman" w:eastAsia="宋体" w:cs="黑体"/>
          <w:b/>
          <w:color w:val="0F6FC6"/>
          <w:sz w:val="30"/>
          <w:u w:color="auto"/>
        </w:rPr>
        <w:t>、</w:t>
      </w:r>
      <w:r>
        <w:rPr>
          <w:rFonts w:hint="eastAsia" w:ascii="Times New Roman" w:hAnsi="Times New Roman" w:eastAsia="宋体" w:cs="黑体"/>
          <w:b/>
          <w:color w:val="0F6FC6"/>
          <w:sz w:val="30"/>
          <w:u w:color="auto"/>
          <w:lang w:val="en-US" w:eastAsia="zh-CN"/>
        </w:rPr>
        <w:t>省内</w:t>
      </w:r>
      <w:r>
        <w:rPr>
          <w:rFonts w:ascii="Times New Roman" w:hAnsi="Times New Roman" w:eastAsia="宋体" w:cs="黑体"/>
          <w:b/>
          <w:color w:val="0F6FC6"/>
          <w:sz w:val="30"/>
          <w:u w:color="auto"/>
        </w:rPr>
        <w:t>就业地区变化趋势</w:t>
      </w:r>
      <w:bookmarkEnd w:id="81"/>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如下图所示，学校近</w:t>
      </w:r>
      <w:r>
        <w:rPr>
          <w:rFonts w:hint="eastAsia" w:cs="宋体"/>
          <w:b w:val="0"/>
          <w:color w:val="000000"/>
          <w:sz w:val="24"/>
          <w:u w:color="auto"/>
          <w:lang w:val="en-US" w:eastAsia="zh-CN"/>
        </w:rPr>
        <w:t>两</w:t>
      </w:r>
      <w:r>
        <w:rPr>
          <w:rFonts w:ascii="Times New Roman" w:hAnsi="Times New Roman" w:eastAsia="宋体" w:cs="宋体"/>
          <w:b w:val="0"/>
          <w:color w:val="000000"/>
          <w:sz w:val="24"/>
          <w:u w:color="auto"/>
        </w:rPr>
        <w:t>届毕业生在省内就业的比例均在</w:t>
      </w:r>
      <w:r>
        <w:rPr>
          <w:rFonts w:hint="eastAsia" w:ascii="Times New Roman" w:hAnsi="Times New Roman" w:eastAsia="宋体" w:cs="宋体"/>
          <w:b w:val="0"/>
          <w:color w:val="000000"/>
          <w:sz w:val="24"/>
          <w:u w:color="auto"/>
          <w:lang w:val="en-US" w:eastAsia="zh-CN"/>
        </w:rPr>
        <w:t>5</w:t>
      </w:r>
      <w:r>
        <w:rPr>
          <w:rFonts w:ascii="Times New Roman" w:hAnsi="Times New Roman" w:eastAsia="宋体" w:cs="宋体"/>
          <w:b w:val="0"/>
          <w:color w:val="000000"/>
          <w:sz w:val="24"/>
          <w:u w:color="auto"/>
        </w:rPr>
        <w:t>0.00%以上，其中2022年毕业生省内就业占比为</w:t>
      </w:r>
      <w:r>
        <w:rPr>
          <w:rFonts w:hint="eastAsia" w:ascii="Times New Roman" w:hAnsi="Times New Roman" w:eastAsia="宋体" w:cs="宋体"/>
          <w:b w:val="0"/>
          <w:color w:val="000000"/>
          <w:sz w:val="24"/>
          <w:u w:color="auto"/>
          <w:lang w:val="en-US" w:eastAsia="zh-CN"/>
        </w:rPr>
        <w:t>50.24</w:t>
      </w:r>
      <w:r>
        <w:rPr>
          <w:rFonts w:ascii="Times New Roman" w:hAnsi="Times New Roman" w:eastAsia="宋体" w:cs="宋体"/>
          <w:b w:val="0"/>
          <w:color w:val="000000"/>
          <w:sz w:val="24"/>
          <w:u w:color="auto"/>
        </w:rPr>
        <w:t>%，这一流向与学校的定位相契合，为本地区的经济和社会发展提供了持续的人才支持和智力支撑。</w:t>
      </w:r>
    </w:p>
    <w:p>
      <w:pPr>
        <w:jc w:val="center"/>
        <w:rPr>
          <w:rFonts w:ascii="Times New Roman" w:hAnsi="Times New Roman" w:eastAsia="宋体"/>
        </w:rPr>
      </w:pPr>
      <w:r>
        <w:rPr>
          <w:rFonts w:hint="eastAsia" w:ascii="Times New Roman" w:hAnsi="Times New Roman" w:eastAsia="宋体" w:cs="宋体"/>
          <w:highlight w:val="none"/>
          <w:lang w:val="en-US"/>
        </w:rPr>
        <w:drawing>
          <wp:inline distT="0" distB="0" distL="0" distR="0">
            <wp:extent cx="3763645" cy="2770505"/>
            <wp:effectExtent l="0" t="0" r="0" b="0"/>
            <wp:docPr id="87" name="图表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6-</w:t>
      </w:r>
      <w:r>
        <w:rPr>
          <w:rFonts w:hint="eastAsia" w:cs="黑体"/>
          <w:b/>
          <w:color w:val="0F6FC6"/>
          <w:sz w:val="21"/>
          <w:u w:color="auto"/>
          <w:lang w:val="en-US" w:eastAsia="zh-CN"/>
        </w:rPr>
        <w:t>1</w:t>
      </w:r>
      <w:r>
        <w:rPr>
          <w:rFonts w:ascii="Times New Roman" w:hAnsi="Times New Roman" w:eastAsia="宋体" w:cs="黑体"/>
          <w:b/>
          <w:color w:val="0F6FC6"/>
          <w:sz w:val="21"/>
          <w:u w:color="auto"/>
        </w:rPr>
        <w:t xml:space="preserve">  202</w:t>
      </w:r>
      <w:r>
        <w:rPr>
          <w:rFonts w:hint="eastAsia" w:cs="黑体"/>
          <w:b/>
          <w:color w:val="0F6FC6"/>
          <w:sz w:val="21"/>
          <w:u w:color="auto"/>
          <w:lang w:val="en-US" w:eastAsia="zh-CN"/>
        </w:rPr>
        <w:t>1</w:t>
      </w:r>
      <w:r>
        <w:rPr>
          <w:rFonts w:ascii="Times New Roman" w:hAnsi="Times New Roman" w:eastAsia="宋体" w:cs="黑体"/>
          <w:b/>
          <w:color w:val="0F6FC6"/>
          <w:sz w:val="21"/>
          <w:u w:color="auto"/>
        </w:rPr>
        <w:t>-2022届毕业生省内就业比例变化趋势</w:t>
      </w:r>
    </w:p>
    <w:p>
      <w:pPr>
        <w:keepNext w:val="0"/>
        <w:keepLines w:val="0"/>
        <w:pageBreakBefore w:val="0"/>
        <w:widowControl w:val="0"/>
        <w:kinsoku/>
        <w:wordWrap/>
        <w:overflowPunct/>
        <w:topLinePunct w:val="0"/>
        <w:autoSpaceDE/>
        <w:autoSpaceDN/>
        <w:bidi w:val="0"/>
        <w:adjustRightInd/>
        <w:snapToGrid/>
        <w:spacing w:after="100" w:line="240" w:lineRule="auto"/>
        <w:textAlignment w:val="auto"/>
        <w:rPr>
          <w:rFonts w:hint="eastAsia" w:ascii="Times New Roman" w:hAnsi="Times New Roman" w:eastAsia="宋体" w:cs="宋体"/>
          <w:color w:val="0F6FC6"/>
          <w:sz w:val="18"/>
          <w:highlight w:val="none"/>
          <w:u w:color="auto"/>
          <w:lang w:eastAsia="zh-CN"/>
        </w:rPr>
      </w:pPr>
      <w:r>
        <w:rPr>
          <w:rFonts w:hint="eastAsia" w:ascii="Times New Roman" w:hAnsi="Times New Roman" w:eastAsia="宋体" w:cs="宋体"/>
          <w:color w:val="0F6FC6"/>
          <w:sz w:val="18"/>
          <w:highlight w:val="none"/>
          <w:u w:color="auto"/>
          <w:lang w:eastAsia="zh-CN"/>
        </w:rPr>
        <w:t>数据来源：</w:t>
      </w:r>
      <w:r>
        <w:rPr>
          <w:rFonts w:hint="eastAsia" w:ascii="Times New Roman" w:hAnsi="Times New Roman" w:eastAsia="宋体" w:cs="宋体"/>
          <w:color w:val="0F6FC6"/>
          <w:sz w:val="18"/>
          <w:highlight w:val="none"/>
          <w:u w:color="auto"/>
          <w:lang w:val="en-US" w:eastAsia="zh-CN"/>
        </w:rPr>
        <w:t>1.</w:t>
      </w:r>
      <w:r>
        <w:rPr>
          <w:rFonts w:hint="eastAsia" w:ascii="Times New Roman" w:hAnsi="Times New Roman" w:eastAsia="宋体" w:cs="宋体"/>
          <w:color w:val="0F6FC6"/>
          <w:sz w:val="18"/>
          <w:u w:color="auto"/>
          <w:lang w:val="en-US" w:eastAsia="zh-CN"/>
        </w:rPr>
        <w:t>2021届数据来自</w:t>
      </w:r>
      <w:r>
        <w:rPr>
          <w:rFonts w:hint="eastAsia" w:ascii="Times New Roman" w:hAnsi="Times New Roman" w:eastAsia="宋体" w:cs="宋体"/>
          <w:color w:val="0F6FC6"/>
          <w:sz w:val="18"/>
          <w:highlight w:val="none"/>
          <w:u w:color="auto"/>
          <w:lang w:eastAsia="zh-CN"/>
        </w:rPr>
        <w:t>《山西电力职业技术学院2021届就业质量年度报告》</w:t>
      </w:r>
    </w:p>
    <w:p>
      <w:pPr>
        <w:spacing w:after="100" w:line="240" w:lineRule="auto"/>
        <w:ind w:firstLine="900" w:firstLineChars="500"/>
        <w:rPr>
          <w:rFonts w:ascii="Times New Roman" w:hAnsi="Times New Roman" w:eastAsia="宋体"/>
        </w:rPr>
      </w:pPr>
      <w:r>
        <w:rPr>
          <w:rFonts w:hint="eastAsia" w:ascii="Times New Roman" w:hAnsi="Times New Roman" w:eastAsia="宋体" w:cs="宋体"/>
          <w:color w:val="0F6FC6"/>
          <w:sz w:val="18"/>
          <w:highlight w:val="none"/>
          <w:u w:color="auto"/>
          <w:lang w:val="en-US" w:eastAsia="zh-CN"/>
        </w:rPr>
        <w:t>2..2022届数据来自</w:t>
      </w:r>
      <w:r>
        <w:rPr>
          <w:rFonts w:hint="eastAsia" w:ascii="Times New Roman" w:hAnsi="Times New Roman" w:eastAsia="宋体" w:cs="宋体"/>
          <w:color w:val="0F6FC6"/>
          <w:sz w:val="18"/>
          <w:highlight w:val="none"/>
          <w:u w:color="auto"/>
          <w:lang w:eastAsia="zh-CN"/>
        </w:rPr>
        <w:t>山西电力职业技术学院</w:t>
      </w:r>
      <w:r>
        <w:rPr>
          <w:rFonts w:hint="eastAsia" w:ascii="Times New Roman" w:hAnsi="Times New Roman" w:eastAsia="宋体" w:cs="宋体"/>
          <w:color w:val="0F6FC6"/>
          <w:sz w:val="18"/>
          <w:u w:color="auto"/>
          <w:lang w:eastAsia="zh-CN"/>
        </w:rPr>
        <w:t>就业信息管理系统。</w:t>
      </w:r>
    </w:p>
    <w:p>
      <w:pPr>
        <w:numPr>
          <w:ilvl w:val="1"/>
          <w:numId w:val="43"/>
        </w:numPr>
        <w:shd w:val="clear" w:color="auto" w:fill="FFFFFF"/>
        <w:spacing w:before="15" w:after="15" w:line="360" w:lineRule="auto"/>
        <w:jc w:val="left"/>
        <w:outlineLvl w:val="1"/>
        <w:rPr>
          <w:rFonts w:ascii="Times New Roman" w:hAnsi="Times New Roman" w:eastAsia="宋体"/>
        </w:rPr>
      </w:pPr>
      <w:bookmarkStart w:id="82" w:name="_Toc31968"/>
      <w:r>
        <w:rPr>
          <w:rFonts w:hint="eastAsia" w:cs="黑体"/>
          <w:b/>
          <w:color w:val="0F6FC6"/>
          <w:sz w:val="30"/>
          <w:u w:color="auto"/>
          <w:lang w:val="en-US" w:eastAsia="zh-CN"/>
        </w:rPr>
        <w:t>二</w:t>
      </w:r>
      <w:r>
        <w:rPr>
          <w:rFonts w:ascii="Times New Roman" w:hAnsi="Times New Roman" w:eastAsia="宋体" w:cs="黑体"/>
          <w:b/>
          <w:color w:val="0F6FC6"/>
          <w:sz w:val="30"/>
          <w:u w:color="auto"/>
        </w:rPr>
        <w:t>、就业行业变化趋势</w:t>
      </w:r>
      <w:bookmarkEnd w:id="82"/>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jc w:val="both"/>
        <w:textAlignment w:val="auto"/>
        <w:rPr>
          <w:rFonts w:ascii="Times New Roman" w:hAnsi="Times New Roman" w:eastAsia="宋体" w:cs="宋体"/>
          <w:b w:val="0"/>
          <w:color w:val="000000"/>
          <w:sz w:val="24"/>
          <w:u w:color="auto"/>
        </w:rPr>
      </w:pPr>
      <w:r>
        <w:rPr>
          <w:rFonts w:ascii="Times New Roman" w:hAnsi="Times New Roman" w:eastAsia="宋体" w:cs="宋体"/>
          <w:b w:val="0"/>
          <w:color w:val="000000"/>
          <w:sz w:val="24"/>
          <w:u w:color="auto"/>
        </w:rPr>
        <w:t>近年来，毕业生的就业行业分布以“</w:t>
      </w:r>
      <w:r>
        <w:rPr>
          <w:rFonts w:hint="eastAsia" w:ascii="Times New Roman" w:hAnsi="Times New Roman" w:eastAsia="宋体" w:cs="宋体"/>
          <w:b w:val="0"/>
          <w:color w:val="000000"/>
          <w:sz w:val="24"/>
          <w:u w:color="auto"/>
        </w:rPr>
        <w:t>电力、热力生产和供应业</w:t>
      </w:r>
      <w:r>
        <w:rPr>
          <w:rFonts w:ascii="Times New Roman" w:hAnsi="Times New Roman" w:eastAsia="宋体" w:cs="宋体"/>
          <w:b w:val="0"/>
          <w:color w:val="000000"/>
          <w:sz w:val="24"/>
          <w:u w:color="auto"/>
        </w:rPr>
        <w:t>”为主，占比</w:t>
      </w:r>
      <w:r>
        <w:rPr>
          <w:rFonts w:hint="eastAsia" w:ascii="Times New Roman" w:hAnsi="Times New Roman" w:eastAsia="宋体" w:cs="宋体"/>
          <w:b w:val="0"/>
          <w:color w:val="000000"/>
          <w:sz w:val="24"/>
          <w:u w:color="auto"/>
          <w:lang w:val="en-US" w:eastAsia="zh-CN"/>
        </w:rPr>
        <w:t>均在60.00%</w:t>
      </w:r>
      <w:r>
        <w:rPr>
          <w:rFonts w:ascii="Times New Roman" w:hAnsi="Times New Roman" w:eastAsia="宋体" w:cs="宋体"/>
          <w:b w:val="0"/>
          <w:color w:val="000000"/>
          <w:sz w:val="24"/>
          <w:u w:color="auto"/>
        </w:rPr>
        <w:t>以上。</w:t>
      </w:r>
    </w:p>
    <w:p>
      <w:pPr>
        <w:bidi w:val="0"/>
        <w:jc w:val="center"/>
      </w:pPr>
      <w:r>
        <w:rPr>
          <w:rFonts w:hint="eastAsia"/>
          <w:lang w:val="en-US"/>
        </w:rPr>
        <w:drawing>
          <wp:inline distT="0" distB="0" distL="0" distR="0">
            <wp:extent cx="3763645" cy="2770505"/>
            <wp:effectExtent l="0" t="0" r="0" b="0"/>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jc w:val="center"/>
        <w:rPr>
          <w:rFonts w:ascii="Times New Roman" w:hAnsi="Times New Roman" w:eastAsia="宋体"/>
        </w:rPr>
      </w:pP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6-</w:t>
      </w:r>
      <w:r>
        <w:rPr>
          <w:rFonts w:hint="eastAsia" w:cs="黑体"/>
          <w:b/>
          <w:color w:val="0F6FC6"/>
          <w:sz w:val="21"/>
          <w:u w:color="auto"/>
          <w:lang w:val="en-US" w:eastAsia="zh-CN"/>
        </w:rPr>
        <w:t>2</w:t>
      </w:r>
      <w:r>
        <w:rPr>
          <w:rFonts w:ascii="Times New Roman" w:hAnsi="Times New Roman" w:eastAsia="宋体" w:cs="黑体"/>
          <w:b/>
          <w:color w:val="0F6FC6"/>
          <w:sz w:val="21"/>
          <w:u w:color="auto"/>
        </w:rPr>
        <w:t xml:space="preserve">  202</w:t>
      </w:r>
      <w:r>
        <w:rPr>
          <w:rFonts w:hint="eastAsia" w:cs="黑体"/>
          <w:b/>
          <w:color w:val="0F6FC6"/>
          <w:sz w:val="21"/>
          <w:u w:color="auto"/>
          <w:lang w:val="en-US" w:eastAsia="zh-CN"/>
        </w:rPr>
        <w:t>1</w:t>
      </w:r>
      <w:r>
        <w:rPr>
          <w:rFonts w:ascii="Times New Roman" w:hAnsi="Times New Roman" w:eastAsia="宋体" w:cs="黑体"/>
          <w:b/>
          <w:color w:val="0F6FC6"/>
          <w:sz w:val="21"/>
          <w:u w:color="auto"/>
        </w:rPr>
        <w:t>-2022届毕业生“</w:t>
      </w:r>
      <w:r>
        <w:rPr>
          <w:rFonts w:hint="eastAsia" w:ascii="Times New Roman" w:hAnsi="Times New Roman" w:eastAsia="宋体" w:cs="黑体"/>
          <w:b/>
          <w:color w:val="0F6FC6"/>
          <w:sz w:val="21"/>
          <w:u w:color="auto"/>
        </w:rPr>
        <w:t>电力、热力生产和供应业</w:t>
      </w:r>
      <w:r>
        <w:rPr>
          <w:rFonts w:ascii="Times New Roman" w:hAnsi="Times New Roman" w:eastAsia="宋体" w:cs="黑体"/>
          <w:b/>
          <w:color w:val="0F6FC6"/>
          <w:sz w:val="21"/>
          <w:u w:color="auto"/>
        </w:rPr>
        <w:t>”变化趋势</w:t>
      </w:r>
    </w:p>
    <w:p>
      <w:pPr>
        <w:keepNext w:val="0"/>
        <w:keepLines w:val="0"/>
        <w:pageBreakBefore w:val="0"/>
        <w:widowControl w:val="0"/>
        <w:kinsoku/>
        <w:wordWrap/>
        <w:overflowPunct/>
        <w:topLinePunct w:val="0"/>
        <w:autoSpaceDE/>
        <w:autoSpaceDN/>
        <w:bidi w:val="0"/>
        <w:adjustRightInd/>
        <w:snapToGrid/>
        <w:spacing w:after="100" w:line="240" w:lineRule="auto"/>
        <w:textAlignment w:val="auto"/>
        <w:rPr>
          <w:rFonts w:hint="eastAsia" w:ascii="Times New Roman" w:hAnsi="Times New Roman" w:eastAsia="宋体" w:cs="宋体"/>
          <w:color w:val="0F6FC6"/>
          <w:sz w:val="18"/>
          <w:highlight w:val="none"/>
          <w:u w:color="auto"/>
          <w:lang w:eastAsia="zh-CN"/>
        </w:rPr>
      </w:pPr>
      <w:r>
        <w:rPr>
          <w:rFonts w:hint="eastAsia" w:ascii="Times New Roman" w:hAnsi="Times New Roman" w:eastAsia="宋体" w:cs="宋体"/>
          <w:color w:val="0F6FC6"/>
          <w:sz w:val="18"/>
          <w:highlight w:val="none"/>
          <w:u w:color="auto"/>
          <w:lang w:eastAsia="zh-CN"/>
        </w:rPr>
        <w:t>数据来源：</w:t>
      </w:r>
      <w:r>
        <w:rPr>
          <w:rFonts w:hint="eastAsia" w:ascii="Times New Roman" w:hAnsi="Times New Roman" w:eastAsia="宋体" w:cs="宋体"/>
          <w:color w:val="0F6FC6"/>
          <w:sz w:val="18"/>
          <w:highlight w:val="none"/>
          <w:u w:color="auto"/>
          <w:lang w:val="en-US" w:eastAsia="zh-CN"/>
        </w:rPr>
        <w:t>1.</w:t>
      </w:r>
      <w:r>
        <w:rPr>
          <w:rFonts w:hint="eastAsia" w:ascii="Times New Roman" w:hAnsi="Times New Roman" w:eastAsia="宋体" w:cs="宋体"/>
          <w:color w:val="0F6FC6"/>
          <w:sz w:val="18"/>
          <w:u w:color="auto"/>
          <w:lang w:val="en-US" w:eastAsia="zh-CN"/>
        </w:rPr>
        <w:t>2021届数据来自</w:t>
      </w:r>
      <w:r>
        <w:rPr>
          <w:rFonts w:hint="eastAsia" w:ascii="Times New Roman" w:hAnsi="Times New Roman" w:eastAsia="宋体" w:cs="宋体"/>
          <w:color w:val="0F6FC6"/>
          <w:sz w:val="18"/>
          <w:highlight w:val="none"/>
          <w:u w:color="auto"/>
          <w:lang w:eastAsia="zh-CN"/>
        </w:rPr>
        <w:t>《山西电力职业技术学院2021届就业质量年度报告》</w:t>
      </w:r>
    </w:p>
    <w:p>
      <w:pPr>
        <w:spacing w:after="100" w:line="240" w:lineRule="auto"/>
        <w:ind w:firstLine="900" w:firstLineChars="500"/>
        <w:rPr>
          <w:rFonts w:ascii="Times New Roman" w:hAnsi="Times New Roman" w:eastAsia="宋体"/>
        </w:rPr>
      </w:pPr>
      <w:r>
        <w:rPr>
          <w:rFonts w:hint="eastAsia" w:ascii="Times New Roman" w:hAnsi="Times New Roman" w:eastAsia="宋体" w:cs="宋体"/>
          <w:color w:val="0F6FC6"/>
          <w:sz w:val="18"/>
          <w:highlight w:val="none"/>
          <w:u w:color="auto"/>
          <w:lang w:val="en-US" w:eastAsia="zh-CN"/>
        </w:rPr>
        <w:t>2..2022届数据来自</w:t>
      </w:r>
      <w:r>
        <w:rPr>
          <w:rFonts w:hint="eastAsia" w:ascii="Times New Roman" w:hAnsi="Times New Roman" w:eastAsia="宋体" w:cs="宋体"/>
          <w:color w:val="0F6FC6"/>
          <w:sz w:val="18"/>
          <w:highlight w:val="none"/>
          <w:u w:color="auto"/>
          <w:lang w:eastAsia="zh-CN"/>
        </w:rPr>
        <w:t>山西电力职业技术学院</w:t>
      </w:r>
      <w:r>
        <w:rPr>
          <w:rFonts w:hint="eastAsia" w:ascii="Times New Roman" w:hAnsi="Times New Roman" w:eastAsia="宋体" w:cs="宋体"/>
          <w:color w:val="0F6FC6"/>
          <w:sz w:val="18"/>
          <w:u w:color="auto"/>
          <w:lang w:eastAsia="zh-CN"/>
        </w:rPr>
        <w:t>就业信息管理系统。</w:t>
      </w:r>
    </w:p>
    <w:p>
      <w:pPr>
        <w:numPr>
          <w:ilvl w:val="1"/>
          <w:numId w:val="44"/>
        </w:numPr>
        <w:shd w:val="clear" w:color="auto" w:fill="FFFFFF"/>
        <w:spacing w:before="15" w:after="15" w:line="360" w:lineRule="auto"/>
        <w:jc w:val="left"/>
        <w:outlineLvl w:val="1"/>
        <w:rPr>
          <w:rFonts w:ascii="Times New Roman" w:hAnsi="Times New Roman" w:eastAsia="宋体"/>
        </w:rPr>
      </w:pPr>
      <w:bookmarkStart w:id="83" w:name="_Toc6152"/>
      <w:r>
        <w:rPr>
          <w:rFonts w:hint="eastAsia" w:cs="黑体"/>
          <w:b/>
          <w:color w:val="0F6FC6"/>
          <w:sz w:val="30"/>
          <w:u w:color="auto"/>
          <w:lang w:val="en-US" w:eastAsia="zh-CN"/>
        </w:rPr>
        <w:t>三</w:t>
      </w:r>
      <w:r>
        <w:rPr>
          <w:rFonts w:ascii="Times New Roman" w:hAnsi="Times New Roman" w:eastAsia="宋体" w:cs="黑体"/>
          <w:b/>
          <w:color w:val="0F6FC6"/>
          <w:sz w:val="30"/>
          <w:u w:color="auto"/>
        </w:rPr>
        <w:t>、用人单位变化趋势</w:t>
      </w:r>
      <w:bookmarkEnd w:id="8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jc w:val="both"/>
        <w:textAlignment w:val="auto"/>
        <w:rPr>
          <w:rFonts w:ascii="Times New Roman" w:hAnsi="Times New Roman" w:eastAsia="宋体" w:cs="宋体"/>
          <w:b w:val="0"/>
          <w:color w:val="000000"/>
          <w:sz w:val="24"/>
          <w:u w:color="auto"/>
        </w:rPr>
      </w:pPr>
      <w:r>
        <w:rPr>
          <w:rFonts w:hint="eastAsia" w:ascii="Times New Roman" w:hAnsi="Times New Roman" w:eastAsia="宋体" w:cs="宋体"/>
          <w:b w:val="0"/>
          <w:color w:val="000000"/>
          <w:sz w:val="24"/>
          <w:u w:color="auto"/>
          <w:lang w:val="en-US" w:eastAsia="zh-CN"/>
        </w:rPr>
        <w:t>国有企业</w:t>
      </w:r>
      <w:r>
        <w:rPr>
          <w:rFonts w:ascii="Times New Roman" w:hAnsi="Times New Roman" w:eastAsia="宋体" w:cs="宋体"/>
          <w:b w:val="0"/>
          <w:color w:val="000000"/>
          <w:sz w:val="24"/>
          <w:u w:color="auto"/>
        </w:rPr>
        <w:t>为毕业生就业主战场，这与</w:t>
      </w:r>
      <w:r>
        <w:rPr>
          <w:rFonts w:hint="eastAsia" w:cs="宋体"/>
          <w:b w:val="0"/>
          <w:color w:val="000000"/>
          <w:sz w:val="24"/>
          <w:u w:color="auto"/>
          <w:lang w:val="en-US" w:eastAsia="zh-CN"/>
        </w:rPr>
        <w:t>学校注重高质量就业有十分重要的关系</w:t>
      </w:r>
      <w:r>
        <w:rPr>
          <w:rFonts w:ascii="Times New Roman" w:hAnsi="Times New Roman" w:eastAsia="宋体" w:cs="宋体"/>
          <w:b w:val="0"/>
          <w:color w:val="000000"/>
          <w:sz w:val="24"/>
          <w:u w:color="auto"/>
        </w:rPr>
        <w:t>。</w:t>
      </w:r>
    </w:p>
    <w:p>
      <w:pPr>
        <w:bidi w:val="0"/>
        <w:jc w:val="center"/>
      </w:pPr>
      <w:r>
        <w:rPr>
          <w:rFonts w:hint="eastAsia"/>
          <w:lang w:val="en-US"/>
        </w:rPr>
        <w:drawing>
          <wp:inline distT="0" distB="0" distL="0" distR="0">
            <wp:extent cx="3763645" cy="2770505"/>
            <wp:effectExtent l="0" t="0" r="0" b="0"/>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6-</w:t>
      </w:r>
      <w:r>
        <w:rPr>
          <w:rFonts w:hint="eastAsia" w:cs="黑体"/>
          <w:b/>
          <w:color w:val="0F6FC6"/>
          <w:sz w:val="21"/>
          <w:u w:color="auto"/>
          <w:lang w:val="en-US" w:eastAsia="zh-CN"/>
        </w:rPr>
        <w:t>3</w:t>
      </w:r>
      <w:r>
        <w:rPr>
          <w:rFonts w:ascii="Times New Roman" w:hAnsi="Times New Roman" w:eastAsia="宋体" w:cs="黑体"/>
          <w:b/>
          <w:color w:val="0F6FC6"/>
          <w:sz w:val="21"/>
          <w:u w:color="auto"/>
        </w:rPr>
        <w:t xml:space="preserve">  2020-2022届毕业生</w:t>
      </w:r>
      <w:r>
        <w:rPr>
          <w:rFonts w:hint="eastAsia" w:cs="黑体"/>
          <w:b/>
          <w:color w:val="0F6FC6"/>
          <w:sz w:val="21"/>
          <w:u w:color="auto"/>
          <w:lang w:val="en-US" w:eastAsia="zh-CN"/>
        </w:rPr>
        <w:t>国有企业</w:t>
      </w:r>
      <w:r>
        <w:rPr>
          <w:rFonts w:ascii="Times New Roman" w:hAnsi="Times New Roman" w:eastAsia="宋体" w:cs="黑体"/>
          <w:b/>
          <w:color w:val="0F6FC6"/>
          <w:sz w:val="21"/>
          <w:u w:color="auto"/>
        </w:rPr>
        <w:t>变化趋势</w:t>
      </w:r>
    </w:p>
    <w:p>
      <w:pPr>
        <w:keepNext w:val="0"/>
        <w:keepLines w:val="0"/>
        <w:pageBreakBefore w:val="0"/>
        <w:widowControl w:val="0"/>
        <w:kinsoku/>
        <w:wordWrap/>
        <w:overflowPunct/>
        <w:topLinePunct w:val="0"/>
        <w:autoSpaceDE/>
        <w:autoSpaceDN/>
        <w:bidi w:val="0"/>
        <w:adjustRightInd/>
        <w:snapToGrid/>
        <w:spacing w:after="100" w:line="240" w:lineRule="auto"/>
        <w:textAlignment w:val="auto"/>
        <w:rPr>
          <w:rFonts w:hint="eastAsia" w:ascii="Times New Roman" w:hAnsi="Times New Roman" w:eastAsia="宋体" w:cs="宋体"/>
          <w:color w:val="0F6FC6"/>
          <w:sz w:val="18"/>
          <w:highlight w:val="none"/>
          <w:u w:color="auto"/>
          <w:lang w:eastAsia="zh-CN"/>
        </w:rPr>
      </w:pPr>
      <w:r>
        <w:rPr>
          <w:rFonts w:hint="eastAsia" w:ascii="Times New Roman" w:hAnsi="Times New Roman" w:eastAsia="宋体" w:cs="宋体"/>
          <w:color w:val="0F6FC6"/>
          <w:sz w:val="18"/>
          <w:highlight w:val="none"/>
          <w:u w:color="auto"/>
          <w:lang w:eastAsia="zh-CN"/>
        </w:rPr>
        <w:t>数据来源：</w:t>
      </w:r>
      <w:r>
        <w:rPr>
          <w:rFonts w:hint="eastAsia" w:ascii="Times New Roman" w:hAnsi="Times New Roman" w:eastAsia="宋体" w:cs="宋体"/>
          <w:color w:val="0F6FC6"/>
          <w:sz w:val="18"/>
          <w:highlight w:val="none"/>
          <w:u w:color="auto"/>
          <w:lang w:val="en-US" w:eastAsia="zh-CN"/>
        </w:rPr>
        <w:t>1.</w:t>
      </w:r>
      <w:r>
        <w:rPr>
          <w:rFonts w:hint="eastAsia" w:ascii="Times New Roman" w:hAnsi="Times New Roman" w:eastAsia="宋体" w:cs="宋体"/>
          <w:color w:val="0F6FC6"/>
          <w:sz w:val="18"/>
          <w:u w:color="auto"/>
          <w:lang w:val="en-US" w:eastAsia="zh-CN"/>
        </w:rPr>
        <w:t>2021届数据来自</w:t>
      </w:r>
      <w:r>
        <w:rPr>
          <w:rFonts w:hint="eastAsia" w:ascii="Times New Roman" w:hAnsi="Times New Roman" w:eastAsia="宋体" w:cs="宋体"/>
          <w:color w:val="0F6FC6"/>
          <w:sz w:val="18"/>
          <w:highlight w:val="none"/>
          <w:u w:color="auto"/>
          <w:lang w:eastAsia="zh-CN"/>
        </w:rPr>
        <w:t>《山西电力职业技术学院2021届就业质量年度报告》</w:t>
      </w:r>
    </w:p>
    <w:p>
      <w:pPr>
        <w:spacing w:after="100" w:line="240" w:lineRule="auto"/>
        <w:ind w:firstLine="900" w:firstLineChars="500"/>
        <w:rPr>
          <w:rFonts w:ascii="Times New Roman" w:hAnsi="Times New Roman" w:eastAsia="宋体"/>
        </w:rPr>
      </w:pPr>
      <w:r>
        <w:rPr>
          <w:rFonts w:hint="eastAsia" w:ascii="Times New Roman" w:hAnsi="Times New Roman" w:eastAsia="宋体" w:cs="宋体"/>
          <w:color w:val="0F6FC6"/>
          <w:sz w:val="18"/>
          <w:highlight w:val="none"/>
          <w:u w:color="auto"/>
          <w:lang w:val="en-US" w:eastAsia="zh-CN"/>
        </w:rPr>
        <w:t>2..2022届数据来自</w:t>
      </w:r>
      <w:r>
        <w:rPr>
          <w:rFonts w:hint="eastAsia" w:ascii="Times New Roman" w:hAnsi="Times New Roman" w:eastAsia="宋体" w:cs="宋体"/>
          <w:color w:val="0F6FC6"/>
          <w:sz w:val="18"/>
          <w:highlight w:val="none"/>
          <w:u w:color="auto"/>
          <w:lang w:eastAsia="zh-CN"/>
        </w:rPr>
        <w:t>山西电力职业技术学院</w:t>
      </w:r>
      <w:r>
        <w:rPr>
          <w:rFonts w:hint="eastAsia" w:ascii="Times New Roman" w:hAnsi="Times New Roman" w:eastAsia="宋体" w:cs="宋体"/>
          <w:color w:val="0F6FC6"/>
          <w:sz w:val="18"/>
          <w:u w:color="auto"/>
          <w:lang w:eastAsia="zh-CN"/>
        </w:rPr>
        <w:t>就业信息管理系统。</w:t>
      </w:r>
    </w:p>
    <w:p>
      <w:pPr>
        <w:pageBreakBefore/>
        <w:numPr>
          <w:ilvl w:val="0"/>
          <w:numId w:val="45"/>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ascii="Times New Roman" w:hAnsi="Times New Roman" w:eastAsia="宋体"/>
        </w:rPr>
      </w:pPr>
      <w:bookmarkStart w:id="84" w:name="_Toc5062"/>
      <w:r>
        <w:rPr>
          <w:rFonts w:ascii="Times New Roman" w:hAnsi="Times New Roman" w:eastAsia="黑体" w:cs="黑体"/>
          <w:b/>
          <w:color w:val="FFFFFF"/>
          <w:sz w:val="36"/>
          <w:u w:color="auto"/>
        </w:rPr>
        <w:t>PART 07  疫情对就业影响</w:t>
      </w:r>
      <w:bookmarkEnd w:id="84"/>
    </w:p>
    <w:p>
      <w:pPr>
        <w:rPr>
          <w:rFonts w:ascii="Times New Roman" w:hAnsi="Times New Roman" w:eastAsia="宋体"/>
        </w:rPr>
      </w:pPr>
      <w:r>
        <w:rPr>
          <w:rFonts w:ascii="Times New Roman" w:hAnsi="Times New Roman" w:eastAsia="宋体"/>
        </w:rPr>
        <w:t>
</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受疫情影响，2022届毕业生对就业形势感到“很乐观”占比为17.39%，“比较乐观”占比为25.22%，可见疫情对2022届毕业生对就业形势影响较</w:t>
      </w:r>
      <w:r>
        <w:rPr>
          <w:rFonts w:hint="eastAsia" w:cs="宋体"/>
          <w:b w:val="0"/>
          <w:color w:val="000000"/>
          <w:sz w:val="24"/>
          <w:u w:color="auto"/>
          <w:lang w:val="en-US" w:eastAsia="zh-CN"/>
        </w:rPr>
        <w:t>小</w:t>
      </w:r>
      <w:r>
        <w:rPr>
          <w:rFonts w:ascii="Times New Roman" w:hAnsi="Times New Roman" w:eastAsia="宋体" w:cs="宋体"/>
          <w:b w:val="0"/>
          <w:color w:val="000000"/>
          <w:sz w:val="24"/>
          <w:u w:color="auto"/>
        </w:rPr>
        <w:t>。</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0" b="0"/>
            <wp:docPr id="37"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7-1   2022届毕业生认为疫情对就业形势的影响分析</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进一步分析疫情对毕业生求职进度的影响，只有13.91%的毕业生“严重延期”</w:t>
      </w:r>
      <w:r>
        <w:rPr>
          <w:rFonts w:hint="eastAsia" w:ascii="Times New Roman" w:hAnsi="Times New Roman" w:eastAsia="宋体" w:cs="宋体"/>
          <w:b w:val="0"/>
          <w:color w:val="000000"/>
          <w:sz w:val="24"/>
          <w:u w:color="auto"/>
          <w:lang w:eastAsia="zh-CN"/>
        </w:rPr>
        <w:t>，</w:t>
      </w:r>
      <w:r>
        <w:rPr>
          <w:rFonts w:ascii="Times New Roman" w:hAnsi="Times New Roman" w:eastAsia="宋体" w:cs="宋体"/>
          <w:b w:val="0"/>
          <w:color w:val="000000"/>
          <w:sz w:val="24"/>
          <w:u w:color="auto"/>
        </w:rPr>
        <w:t>而在求职心态方面，16.23%的毕业生“对就业基本无影响”。</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jc w:val="both"/>
        <w:textAlignment w:val="auto"/>
        <w:rPr>
          <w:rFonts w:ascii="Times New Roman" w:hAnsi="Times New Roman" w:eastAsia="宋体"/>
        </w:rPr>
      </w:pP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0" b="0"/>
            <wp:docPr id="38"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7-2  2022届毕业生认为疫情对求职进度的影响分析</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0" b="0"/>
            <wp:docPr id="39"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7-3  2022届毕业生认为疫情对求职心态的影响分析</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pageBreakBefore/>
        <w:numPr>
          <w:ilvl w:val="0"/>
          <w:numId w:val="46"/>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ascii="Times New Roman" w:hAnsi="Times New Roman" w:eastAsia="宋体"/>
        </w:rPr>
      </w:pPr>
      <w:bookmarkStart w:id="85" w:name="_Toc16347"/>
      <w:r>
        <w:rPr>
          <w:rFonts w:ascii="Times New Roman" w:hAnsi="Times New Roman" w:eastAsia="黑体" w:cs="黑体"/>
          <w:b/>
          <w:color w:val="FFFFFF"/>
          <w:sz w:val="36"/>
          <w:u w:color="auto"/>
        </w:rPr>
        <w:t>PART 08  对教育教学和服务的反馈</w:t>
      </w:r>
      <w:bookmarkEnd w:id="85"/>
    </w:p>
    <w:p>
      <w:pPr>
        <w:rPr>
          <w:rFonts w:ascii="Times New Roman" w:hAnsi="Times New Roman" w:eastAsia="宋体"/>
        </w:rPr>
      </w:pPr>
      <w:r>
        <w:rPr>
          <w:rFonts w:ascii="Times New Roman" w:hAnsi="Times New Roman" w:eastAsia="宋体"/>
        </w:rPr>
        <w:t>
</w:t>
      </w:r>
    </w:p>
    <w:p>
      <w:pPr>
        <w:numPr>
          <w:ilvl w:val="1"/>
          <w:numId w:val="47"/>
        </w:numPr>
        <w:shd w:val="clear" w:color="auto" w:fill="FFFFFF"/>
        <w:spacing w:before="15" w:after="15" w:line="360" w:lineRule="auto"/>
        <w:jc w:val="left"/>
        <w:outlineLvl w:val="1"/>
        <w:rPr>
          <w:rFonts w:ascii="Times New Roman" w:hAnsi="Times New Roman" w:eastAsia="宋体"/>
        </w:rPr>
      </w:pPr>
      <w:bookmarkStart w:id="86" w:name="_Toc2265"/>
      <w:r>
        <w:rPr>
          <w:rFonts w:ascii="Times New Roman" w:hAnsi="Times New Roman" w:eastAsia="宋体" w:cs="黑体"/>
          <w:b/>
          <w:color w:val="0F6FC6"/>
          <w:sz w:val="30"/>
          <w:u w:color="auto"/>
        </w:rPr>
        <w:t>一、对母校的总体评价</w:t>
      </w:r>
      <w:bookmarkEnd w:id="86"/>
    </w:p>
    <w:p>
      <w:pPr>
        <w:numPr>
          <w:ilvl w:val="2"/>
          <w:numId w:val="48"/>
        </w:numPr>
        <w:shd w:val="clear" w:color="auto" w:fill="FFFFFF"/>
        <w:spacing w:before="15" w:after="15" w:line="360" w:lineRule="auto"/>
        <w:jc w:val="left"/>
        <w:outlineLvl w:val="2"/>
        <w:rPr>
          <w:rFonts w:ascii="Times New Roman" w:hAnsi="Times New Roman" w:eastAsia="宋体"/>
        </w:rPr>
      </w:pPr>
      <w:bookmarkStart w:id="87" w:name="_Toc1178"/>
      <w:r>
        <w:rPr>
          <w:rFonts w:ascii="Times New Roman" w:hAnsi="Times New Roman" w:eastAsia="宋体" w:cs="黑体"/>
          <w:b/>
          <w:color w:val="0F6FC6"/>
          <w:sz w:val="28"/>
          <w:u w:color="auto"/>
        </w:rPr>
        <w:t>（一）母校满意度评价</w:t>
      </w:r>
      <w:bookmarkEnd w:id="87"/>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2022届毕业生对母校的满意度为95.07%。可见毕业生对母校人才培养过程及校风学风等方面均比较认同。</w:t>
      </w:r>
    </w:p>
    <w:p>
      <w:pPr>
        <w:jc w:val="center"/>
        <w:rPr>
          <w:rFonts w:ascii="Times New Roman" w:hAnsi="Times New Roman" w:eastAsia="宋体"/>
        </w:rPr>
      </w:pPr>
      <w:r>
        <w:rPr>
          <w:rFonts w:ascii="Times New Roman" w:hAnsi="Times New Roman" w:eastAsia="宋体"/>
        </w:rPr>
        <w:drawing>
          <wp:inline distT="0" distB="0" distL="0" distR="0">
            <wp:extent cx="4319905" cy="1979930"/>
            <wp:effectExtent l="0" t="0" r="4445" b="1270"/>
            <wp:docPr id="40"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8-1  2022届毕业生对母校的满意度评价</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240" w:firstLineChars="100"/>
        <w:jc w:val="both"/>
        <w:textAlignment w:val="auto"/>
        <w:rPr>
          <w:rFonts w:ascii="Times New Roman" w:hAnsi="Times New Roman" w:eastAsia="宋体"/>
        </w:rPr>
      </w:pPr>
      <w:r>
        <w:rPr>
          <w:rFonts w:ascii="Times New Roman" w:hAnsi="Times New Roman" w:eastAsia="宋体" w:cs="宋体"/>
          <w:b w:val="0"/>
          <w:color w:val="000000"/>
          <w:sz w:val="24"/>
          <w:u w:color="auto"/>
        </w:rPr>
        <w:t>各系毕业生的母校满意度分布如下：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8-1  2022届毕业生对各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的母校满意度评价</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1417"/>
        <w:gridCol w:w="1020"/>
        <w:gridCol w:w="1020"/>
        <w:gridCol w:w="1020"/>
        <w:gridCol w:w="1020"/>
        <w:gridCol w:w="1020"/>
        <w:gridCol w:w="1020"/>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很满意</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满意</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基本</w:t>
            </w:r>
          </w:p>
          <w:p>
            <w:pPr>
              <w:jc w:val="center"/>
              <w:rPr>
                <w:rFonts w:ascii="Times New Roman" w:hAnsi="Times New Roman" w:eastAsia="宋体"/>
              </w:rPr>
            </w:pPr>
            <w:r>
              <w:rPr>
                <w:rFonts w:ascii="Times New Roman" w:hAnsi="Times New Roman" w:eastAsia="宋体" w:cs="宋体"/>
                <w:b/>
                <w:color w:val="FFFFFF"/>
                <w:sz w:val="22"/>
                <w:u w:color="auto"/>
              </w:rPr>
              <w:t>满意</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不满意</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很不</w:t>
            </w:r>
          </w:p>
          <w:p>
            <w:pPr>
              <w:jc w:val="center"/>
              <w:rPr>
                <w:rFonts w:ascii="Times New Roman" w:hAnsi="Times New Roman" w:eastAsia="宋体"/>
              </w:rPr>
            </w:pPr>
            <w:r>
              <w:rPr>
                <w:rFonts w:ascii="Times New Roman" w:hAnsi="Times New Roman" w:eastAsia="宋体" w:cs="宋体"/>
                <w:b/>
                <w:color w:val="FFFFFF"/>
                <w:sz w:val="22"/>
                <w:u w:color="auto"/>
              </w:rPr>
              <w:t>满意</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满意度</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满意度均值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61.09%</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23.74%</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11.28%</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1.95%</w:t>
            </w:r>
          </w:p>
        </w:tc>
        <w:tc>
          <w:tcPr>
            <w:tcW w:w="1020"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1.95%</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96.11%</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70.00%</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13.33%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3.33%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3.33%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建筑工程系</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83.33%</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8.33%</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8.33%</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91.67%</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41.67%</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27.78%</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19.44%</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5.56%</w:t>
            </w:r>
          </w:p>
        </w:tc>
        <w:tc>
          <w:tcPr>
            <w:tcW w:w="1020"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5.56%</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88.89%</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3.94</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各专业毕业生对母校满意度分布如下：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8-2   2022届毕业生对各专业的母校满意度评价</w:t>
      </w:r>
    </w:p>
    <w:tbl>
      <w:tblPr>
        <w:tblStyle w:val="10"/>
        <w:tblW w:w="9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246"/>
        <w:gridCol w:w="1020"/>
        <w:gridCol w:w="1020"/>
        <w:gridCol w:w="1020"/>
        <w:gridCol w:w="1020"/>
        <w:gridCol w:w="1020"/>
        <w:gridCol w:w="1020"/>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jc w:val="center"/>
        </w:trPr>
        <w:tc>
          <w:tcPr>
            <w:tcW w:w="2246"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很满意</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满意</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基本</w:t>
            </w:r>
          </w:p>
          <w:p>
            <w:pPr>
              <w:jc w:val="center"/>
              <w:rPr>
                <w:rFonts w:ascii="Times New Roman" w:hAnsi="Times New Roman" w:eastAsia="宋体"/>
              </w:rPr>
            </w:pPr>
            <w:r>
              <w:rPr>
                <w:rFonts w:ascii="Times New Roman" w:hAnsi="Times New Roman" w:eastAsia="宋体" w:cs="宋体"/>
                <w:b/>
                <w:color w:val="FFFFFF"/>
                <w:sz w:val="22"/>
                <w:u w:color="auto"/>
              </w:rPr>
              <w:t>满意</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不满意</w:t>
            </w:r>
          </w:p>
        </w:tc>
        <w:tc>
          <w:tcPr>
            <w:tcW w:w="1020"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很不</w:t>
            </w:r>
          </w:p>
          <w:p>
            <w:pPr>
              <w:jc w:val="center"/>
              <w:rPr>
                <w:rFonts w:ascii="Times New Roman" w:hAnsi="Times New Roman" w:eastAsia="宋体"/>
              </w:rPr>
            </w:pPr>
            <w:r>
              <w:rPr>
                <w:rFonts w:ascii="Times New Roman" w:hAnsi="Times New Roman" w:eastAsia="宋体" w:cs="宋体"/>
                <w:b/>
                <w:color w:val="FFFFFF"/>
                <w:sz w:val="22"/>
                <w:u w:color="auto"/>
              </w:rPr>
              <w:t>满意</w:t>
            </w:r>
          </w:p>
        </w:tc>
        <w:tc>
          <w:tcPr>
            <w:tcW w:w="1020"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满意度</w:t>
            </w:r>
          </w:p>
        </w:tc>
        <w:tc>
          <w:tcPr>
            <w:tcW w:w="142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满意度均值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46"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70.21%</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21.28%</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6.38%</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2.13%</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97.87%</w:t>
            </w:r>
          </w:p>
        </w:tc>
        <w:tc>
          <w:tcPr>
            <w:tcW w:w="1424" w:type="dxa"/>
            <w:vAlign w:val="center"/>
          </w:tcPr>
          <w:p>
            <w:pPr>
              <w:jc w:val="center"/>
              <w:rPr>
                <w:rFonts w:ascii="Times New Roman" w:hAnsi="Times New Roman" w:eastAsia="宋体"/>
              </w:rPr>
            </w:pPr>
            <w:r>
              <w:rPr>
                <w:rFonts w:ascii="Times New Roman" w:hAnsi="Times New Roman" w:eastAsia="宋体" w:cs="宋体"/>
                <w:color w:val="000000"/>
                <w:sz w:val="22"/>
                <w:u w:color="auto"/>
              </w:rPr>
              <w:t>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46"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64.52%</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20.43%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11.83%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1.08%</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2.15%</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96.77%</w:t>
            </w:r>
          </w:p>
        </w:tc>
        <w:tc>
          <w:tcPr>
            <w:tcW w:w="142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46" w:type="dx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58.10%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23.81%</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12.38%</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3.81%</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1.90%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94.29%</w:t>
            </w:r>
          </w:p>
        </w:tc>
        <w:tc>
          <w:tcPr>
            <w:tcW w:w="1424" w:type="dxa"/>
            <w:vAlign w:val="center"/>
          </w:tcPr>
          <w:p>
            <w:pPr>
              <w:jc w:val="center"/>
              <w:rPr>
                <w:rFonts w:ascii="Times New Roman" w:hAnsi="Times New Roman" w:eastAsia="宋体"/>
              </w:rPr>
            </w:pPr>
            <w:r>
              <w:rPr>
                <w:rFonts w:ascii="Times New Roman" w:hAnsi="Times New Roman" w:eastAsia="宋体" w:cs="宋体"/>
                <w:color w:val="000000"/>
                <w:sz w:val="22"/>
                <w:u w:color="auto"/>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46"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71.43%</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10.71%</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10.71%</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3.57%</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3.57%</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42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46" w:type="dxa"/>
            <w:vAlign w:val="center"/>
          </w:tcPr>
          <w:p>
            <w:pPr>
              <w:jc w:val="center"/>
              <w:rPr>
                <w:rFonts w:ascii="Times New Roman" w:hAnsi="Times New Roman" w:eastAsia="宋体"/>
              </w:rPr>
            </w:pPr>
            <w:r>
              <w:rPr>
                <w:rFonts w:ascii="Times New Roman" w:hAnsi="Times New Roman" w:eastAsia="宋体" w:cs="宋体"/>
                <w:color w:val="000000"/>
                <w:sz w:val="22"/>
                <w:u w:color="auto"/>
              </w:rPr>
              <w:t>分布式发电与微电网技术</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18.18%</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36.36%</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36.36%</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9.09%</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0.00%</w:t>
            </w:r>
          </w:p>
        </w:tc>
        <w:tc>
          <w:tcPr>
            <w:tcW w:w="1020" w:type="dxa"/>
            <w:vAlign w:val="center"/>
          </w:tcPr>
          <w:p>
            <w:pPr>
              <w:jc w:val="center"/>
              <w:rPr>
                <w:rFonts w:ascii="Times New Roman" w:hAnsi="Times New Roman" w:eastAsia="宋体"/>
              </w:rPr>
            </w:pPr>
            <w:r>
              <w:rPr>
                <w:rFonts w:ascii="Times New Roman" w:hAnsi="Times New Roman" w:eastAsia="宋体" w:cs="宋体"/>
                <w:color w:val="000000"/>
                <w:sz w:val="22"/>
                <w:u w:color="auto"/>
              </w:rPr>
              <w:t>90.91%</w:t>
            </w:r>
          </w:p>
        </w:tc>
        <w:tc>
          <w:tcPr>
            <w:tcW w:w="1424" w:type="dxa"/>
            <w:vAlign w:val="center"/>
          </w:tcPr>
          <w:p>
            <w:pPr>
              <w:jc w:val="center"/>
              <w:rPr>
                <w:rFonts w:ascii="Times New Roman" w:hAnsi="Times New Roman" w:eastAsia="宋体"/>
              </w:rPr>
            </w:pPr>
            <w:r>
              <w:rPr>
                <w:rFonts w:ascii="Times New Roman" w:hAnsi="Times New Roman" w:eastAsia="宋体" w:cs="宋体"/>
                <w:color w:val="000000"/>
                <w:sz w:val="22"/>
                <w:u w:color="auto"/>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246"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56.52%</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17.39%</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13.04%</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4.35%</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8.70%</w:t>
            </w:r>
          </w:p>
        </w:tc>
        <w:tc>
          <w:tcPr>
            <w:tcW w:w="1020"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86.96%</w:t>
            </w:r>
          </w:p>
        </w:tc>
        <w:tc>
          <w:tcPr>
            <w:tcW w:w="142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4.09</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2"/>
          <w:numId w:val="49"/>
        </w:numPr>
        <w:shd w:val="clear" w:color="auto" w:fill="FFFFFF"/>
        <w:spacing w:before="15" w:after="15" w:line="360" w:lineRule="auto"/>
        <w:jc w:val="left"/>
        <w:outlineLvl w:val="2"/>
        <w:rPr>
          <w:rFonts w:ascii="Times New Roman" w:hAnsi="Times New Roman" w:eastAsia="宋体"/>
        </w:rPr>
      </w:pPr>
      <w:bookmarkStart w:id="88" w:name="_Toc4572"/>
      <w:r>
        <w:rPr>
          <w:rFonts w:ascii="Times New Roman" w:hAnsi="Times New Roman" w:eastAsia="宋体" w:cs="黑体"/>
          <w:b/>
          <w:color w:val="0F6FC6"/>
          <w:sz w:val="28"/>
          <w:u w:color="auto"/>
        </w:rPr>
        <w:t>（二）母校推荐度</w:t>
      </w:r>
      <w:bookmarkEnd w:id="88"/>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2022届毕业生整体上对母校的推荐度较高，94.49%的毕业生愿意向他人推荐自己的母校；仅有5.51%的毕业生不愿意向他人推荐母校。</w:t>
      </w:r>
    </w:p>
    <w:p>
      <w:pPr>
        <w:jc w:val="center"/>
        <w:rPr>
          <w:rFonts w:ascii="Times New Roman" w:hAnsi="Times New Roman" w:eastAsia="宋体"/>
        </w:rPr>
      </w:pPr>
      <w:r>
        <w:rPr>
          <w:rFonts w:ascii="Times New Roman" w:hAnsi="Times New Roman" w:eastAsia="宋体"/>
        </w:rPr>
        <w:drawing>
          <wp:inline distT="0" distB="0" distL="0" distR="0">
            <wp:extent cx="4319905" cy="1941195"/>
            <wp:effectExtent l="0" t="0" r="4445" b="1905"/>
            <wp:docPr id="41"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8-2  2022届毕业生对母校的推荐度评价</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各系毕业生对母校推荐度分布如下：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8-3  2022届毕业生对各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的母校推荐度评价</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推荐度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建筑工程系</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90.00%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各专业毕业生对母校推荐度分布如下：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8-4  2022届毕业生对各专业的母校推荐度评价</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分布式发电与微电网技术</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89.29%</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50"/>
        </w:numPr>
        <w:shd w:val="clear" w:color="auto" w:fill="FFFFFF"/>
        <w:spacing w:before="15" w:after="15" w:line="360" w:lineRule="auto"/>
        <w:jc w:val="left"/>
        <w:outlineLvl w:val="1"/>
        <w:rPr>
          <w:rFonts w:ascii="Times New Roman" w:hAnsi="Times New Roman" w:eastAsia="宋体"/>
        </w:rPr>
      </w:pPr>
      <w:bookmarkStart w:id="89" w:name="_Toc6778"/>
      <w:r>
        <w:rPr>
          <w:rFonts w:ascii="Times New Roman" w:hAnsi="Times New Roman" w:eastAsia="宋体" w:cs="黑体"/>
          <w:b/>
          <w:color w:val="0F6FC6"/>
          <w:sz w:val="30"/>
          <w:u w:color="auto"/>
        </w:rPr>
        <w:t>二、对课程评价</w:t>
      </w:r>
      <w:bookmarkEnd w:id="89"/>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2022届毕业生对所学课程的总体满意度为94.59%，整体满意度较高 。</w:t>
      </w:r>
    </w:p>
    <w:p>
      <w:pPr>
        <w:jc w:val="center"/>
        <w:rPr>
          <w:rFonts w:ascii="Times New Roman" w:hAnsi="Times New Roman" w:eastAsia="宋体"/>
        </w:rPr>
      </w:pPr>
      <w:r>
        <w:rPr>
          <w:rFonts w:ascii="Times New Roman" w:hAnsi="Times New Roman" w:eastAsia="宋体"/>
        </w:rPr>
        <w:drawing>
          <wp:inline distT="0" distB="0" distL="0" distR="0">
            <wp:extent cx="4319905" cy="2786380"/>
            <wp:effectExtent l="0" t="0" r="4445" b="13970"/>
            <wp:docPr id="42"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8-3  2022届毕业生对所学课程的评价（单位：%）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各系毕业生对课程评价分布如下：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8-5  2022届毕业生对各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所学课程的评价</w:t>
      </w: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1800"/>
        <w:gridCol w:w="1800"/>
        <w:gridCol w:w="1800"/>
        <w:gridCol w:w="180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专业课掌握度</w:t>
            </w:r>
          </w:p>
        </w:tc>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专业课满足度</w:t>
            </w:r>
          </w:p>
        </w:tc>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公共课帮助度</w:t>
            </w:r>
          </w:p>
        </w:tc>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课程总体满意度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95.33%</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96.11%</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95.72%</w:t>
            </w:r>
          </w:p>
        </w:tc>
        <w:tc>
          <w:tcPr>
            <w:tcW w:w="1000" w:type="pct"/>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88.89%</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91.67%</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88.89%</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90.00%</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90.00%</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建筑工程系</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1000" w:type="pct"/>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000" w:type="pct"/>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000" w:type="pct"/>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jc w:val="both"/>
        <w:textAlignment w:val="auto"/>
        <w:rPr>
          <w:rFonts w:ascii="Times New Roman" w:hAnsi="Times New Roman" w:eastAsia="宋体"/>
        </w:rPr>
      </w:pPr>
      <w:r>
        <w:rPr>
          <w:rFonts w:ascii="Times New Roman" w:hAnsi="Times New Roman" w:eastAsia="宋体" w:cs="宋体"/>
          <w:b w:val="0"/>
          <w:color w:val="000000"/>
          <w:sz w:val="24"/>
          <w:u w:color="auto"/>
        </w:rPr>
        <w:t xml:space="preserve">    各专业毕业生对课程评价分布如下：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8-6  2022届毕业生对各专业所学课程的评价</w:t>
      </w:r>
    </w:p>
    <w:tbl>
      <w:tblPr>
        <w:tblStyle w:val="10"/>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384"/>
        <w:gridCol w:w="1587"/>
        <w:gridCol w:w="1587"/>
        <w:gridCol w:w="1587"/>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8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158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专业课掌握度</w:t>
            </w:r>
          </w:p>
        </w:tc>
        <w:tc>
          <w:tcPr>
            <w:tcW w:w="158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专业课满足度</w:t>
            </w:r>
          </w:p>
        </w:tc>
        <w:tc>
          <w:tcPr>
            <w:tcW w:w="158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公共课帮助度</w:t>
            </w:r>
          </w:p>
        </w:tc>
        <w:tc>
          <w:tcPr>
            <w:tcW w:w="181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课程总体满意度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84"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95.74%</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93.62%</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95.74%</w:t>
            </w:r>
          </w:p>
        </w:tc>
        <w:tc>
          <w:tcPr>
            <w:tcW w:w="1814" w:type="dxa"/>
            <w:vAlign w:val="center"/>
          </w:tcPr>
          <w:p>
            <w:pPr>
              <w:jc w:val="center"/>
              <w:rPr>
                <w:rFonts w:ascii="Times New Roman" w:hAnsi="Times New Roman" w:eastAsia="宋体"/>
              </w:rPr>
            </w:pPr>
            <w:r>
              <w:rPr>
                <w:rFonts w:ascii="Times New Roman" w:hAnsi="Times New Roman" w:eastAsia="宋体" w:cs="宋体"/>
                <w:color w:val="000000"/>
                <w:sz w:val="22"/>
                <w:u w:color="auto"/>
              </w:rPr>
              <w:t>95.04%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8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158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94.62%</w:t>
            </w:r>
          </w:p>
        </w:tc>
        <w:tc>
          <w:tcPr>
            <w:tcW w:w="158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c>
          <w:tcPr>
            <w:tcW w:w="158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c>
          <w:tcPr>
            <w:tcW w:w="181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84" w:type="dx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95.24%</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97.14%</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95.24%</w:t>
            </w:r>
          </w:p>
        </w:tc>
        <w:tc>
          <w:tcPr>
            <w:tcW w:w="1814" w:type="dxa"/>
            <w:vAlign w:val="center"/>
          </w:tcPr>
          <w:p>
            <w:pPr>
              <w:jc w:val="center"/>
              <w:rPr>
                <w:rFonts w:ascii="Times New Roman" w:hAnsi="Times New Roman" w:eastAsia="宋体"/>
              </w:rPr>
            </w:pPr>
            <w:r>
              <w:rPr>
                <w:rFonts w:ascii="Times New Roman" w:hAnsi="Times New Roman" w:eastAsia="宋体" w:cs="宋体"/>
                <w:color w:val="000000"/>
                <w:sz w:val="22"/>
                <w:u w:color="auto"/>
              </w:rPr>
              <w:t>95.87%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8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158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82.61%</w:t>
            </w:r>
          </w:p>
        </w:tc>
        <w:tc>
          <w:tcPr>
            <w:tcW w:w="158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86.96%</w:t>
            </w:r>
          </w:p>
        </w:tc>
        <w:tc>
          <w:tcPr>
            <w:tcW w:w="158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82.61%</w:t>
            </w:r>
          </w:p>
        </w:tc>
        <w:tc>
          <w:tcPr>
            <w:tcW w:w="181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84"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89.29%</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89.29%</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814" w:type="dxa"/>
            <w:vAlign w:val="center"/>
          </w:tcPr>
          <w:p>
            <w:pPr>
              <w:jc w:val="center"/>
              <w:rPr>
                <w:rFonts w:ascii="Times New Roman" w:hAnsi="Times New Roman" w:eastAsia="宋体"/>
              </w:rPr>
            </w:pPr>
            <w:r>
              <w:rPr>
                <w:rFonts w:ascii="Times New Roman" w:hAnsi="Times New Roman" w:eastAsia="宋体" w:cs="宋体"/>
                <w:color w:val="000000"/>
                <w:sz w:val="22"/>
                <w:u w:color="auto"/>
              </w:rPr>
              <w:t>90.48%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8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分布式发电与微电网技术</w:t>
            </w:r>
          </w:p>
        </w:tc>
        <w:tc>
          <w:tcPr>
            <w:tcW w:w="158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1587"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587"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814"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51"/>
        </w:numPr>
        <w:shd w:val="clear" w:color="auto" w:fill="FFFFFF"/>
        <w:spacing w:before="15" w:after="15" w:line="360" w:lineRule="auto"/>
        <w:jc w:val="left"/>
        <w:outlineLvl w:val="1"/>
        <w:rPr>
          <w:rFonts w:ascii="Times New Roman" w:hAnsi="Times New Roman" w:eastAsia="宋体"/>
        </w:rPr>
      </w:pPr>
      <w:bookmarkStart w:id="90" w:name="_Toc6562"/>
      <w:r>
        <w:rPr>
          <w:rFonts w:ascii="Times New Roman" w:hAnsi="Times New Roman" w:eastAsia="宋体" w:cs="黑体"/>
          <w:b/>
          <w:color w:val="0F6FC6"/>
          <w:sz w:val="30"/>
          <w:u w:color="auto"/>
        </w:rPr>
        <w:t>三、对任课老师评价</w:t>
      </w:r>
      <w:bookmarkEnd w:id="9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2022届毕业生对学校任课教师的总体满意度为95.46%，可见母校任课教师在师德师风、教学态度和教学水平方面均得到毕业生的普遍认可和高度评价。</w:t>
      </w:r>
    </w:p>
    <w:p>
      <w:pPr>
        <w:jc w:val="center"/>
        <w:rPr>
          <w:rFonts w:ascii="Times New Roman" w:hAnsi="Times New Roman" w:eastAsia="宋体"/>
        </w:rPr>
      </w:pPr>
      <w:r>
        <w:rPr>
          <w:rFonts w:ascii="Times New Roman" w:hAnsi="Times New Roman" w:eastAsia="宋体"/>
        </w:rPr>
        <w:drawing>
          <wp:inline distT="0" distB="0" distL="0" distR="0">
            <wp:extent cx="4319905" cy="2274570"/>
            <wp:effectExtent l="0" t="0" r="4445" b="11430"/>
            <wp:docPr id="43"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8-4  2022届毕业生对任课教师的评价（单位：%）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各系毕业生对任课教师的评价分布如下：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8-7  2022届毕业生对各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任课教师的评价</w:t>
      </w:r>
    </w:p>
    <w:tbl>
      <w:tblPr>
        <w:tblStyle w:val="10"/>
        <w:tblW w:w="48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1800"/>
        <w:gridCol w:w="2211"/>
        <w:gridCol w:w="1587"/>
        <w:gridCol w:w="1587"/>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025"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126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任课教师总体满意度</w:t>
            </w:r>
          </w:p>
        </w:tc>
        <w:tc>
          <w:tcPr>
            <w:tcW w:w="904"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师德师风</w:t>
            </w:r>
          </w:p>
        </w:tc>
        <w:tc>
          <w:tcPr>
            <w:tcW w:w="904"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教学态度</w:t>
            </w:r>
          </w:p>
        </w:tc>
        <w:tc>
          <w:tcPr>
            <w:tcW w:w="904"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教学水平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25"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1260" w:type="pct"/>
            <w:vAlign w:val="center"/>
          </w:tcPr>
          <w:p>
            <w:pPr>
              <w:jc w:val="center"/>
              <w:rPr>
                <w:rFonts w:ascii="Times New Roman" w:hAnsi="Times New Roman" w:eastAsia="宋体"/>
              </w:rPr>
            </w:pPr>
            <w:r>
              <w:rPr>
                <w:rFonts w:ascii="Times New Roman" w:hAnsi="Times New Roman" w:eastAsia="宋体" w:cs="宋体"/>
                <w:color w:val="000000"/>
                <w:sz w:val="22"/>
                <w:u w:color="auto"/>
              </w:rPr>
              <w:t>96.76%</w:t>
            </w:r>
          </w:p>
        </w:tc>
        <w:tc>
          <w:tcPr>
            <w:tcW w:w="904" w:type="pct"/>
            <w:vAlign w:val="center"/>
          </w:tcPr>
          <w:p>
            <w:pPr>
              <w:jc w:val="center"/>
              <w:rPr>
                <w:rFonts w:ascii="Times New Roman" w:hAnsi="Times New Roman" w:eastAsia="宋体"/>
              </w:rPr>
            </w:pPr>
            <w:r>
              <w:rPr>
                <w:rFonts w:ascii="Times New Roman" w:hAnsi="Times New Roman" w:eastAsia="宋体" w:cs="宋体"/>
                <w:color w:val="000000"/>
                <w:sz w:val="22"/>
                <w:u w:color="auto"/>
              </w:rPr>
              <w:t>96.50%</w:t>
            </w:r>
          </w:p>
        </w:tc>
        <w:tc>
          <w:tcPr>
            <w:tcW w:w="904" w:type="pct"/>
            <w:vAlign w:val="center"/>
          </w:tcPr>
          <w:p>
            <w:pPr>
              <w:jc w:val="center"/>
              <w:rPr>
                <w:rFonts w:ascii="Times New Roman" w:hAnsi="Times New Roman" w:eastAsia="宋体"/>
              </w:rPr>
            </w:pPr>
            <w:r>
              <w:rPr>
                <w:rFonts w:ascii="Times New Roman" w:hAnsi="Times New Roman" w:eastAsia="宋体" w:cs="宋体"/>
                <w:color w:val="000000"/>
                <w:sz w:val="22"/>
                <w:u w:color="auto"/>
              </w:rPr>
              <w:t>96.89%</w:t>
            </w:r>
          </w:p>
        </w:tc>
        <w:tc>
          <w:tcPr>
            <w:tcW w:w="904" w:type="pct"/>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126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88.89%</w:t>
            </w:r>
          </w:p>
        </w:tc>
        <w:tc>
          <w:tcPr>
            <w:tcW w:w="90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88.89%</w:t>
            </w:r>
          </w:p>
        </w:tc>
        <w:tc>
          <w:tcPr>
            <w:tcW w:w="90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88.89%</w:t>
            </w:r>
          </w:p>
        </w:tc>
        <w:tc>
          <w:tcPr>
            <w:tcW w:w="90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25" w:type="pct"/>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1260" w:type="pct"/>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904" w:type="pct"/>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904" w:type="pct"/>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904" w:type="pct"/>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25"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建筑工程系</w:t>
            </w:r>
          </w:p>
        </w:tc>
        <w:tc>
          <w:tcPr>
            <w:tcW w:w="126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97.22%</w:t>
            </w:r>
          </w:p>
        </w:tc>
        <w:tc>
          <w:tcPr>
            <w:tcW w:w="90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91.67%</w:t>
            </w:r>
          </w:p>
        </w:tc>
        <w:tc>
          <w:tcPr>
            <w:tcW w:w="904"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904" w:type="pct"/>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各专业毕业生对任课教师的评价分布如下：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8-8  2022届毕业生对各专业任课教师的评价</w:t>
      </w:r>
    </w:p>
    <w:tbl>
      <w:tblPr>
        <w:tblStyle w:val="10"/>
        <w:tblW w:w="91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759"/>
        <w:gridCol w:w="2268"/>
        <w:gridCol w:w="1361"/>
        <w:gridCol w:w="1361"/>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759"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2268"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任课教师总体满意度</w:t>
            </w:r>
          </w:p>
        </w:tc>
        <w:tc>
          <w:tcPr>
            <w:tcW w:w="1361"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师德师风</w:t>
            </w:r>
          </w:p>
        </w:tc>
        <w:tc>
          <w:tcPr>
            <w:tcW w:w="1361"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教学态度</w:t>
            </w:r>
          </w:p>
        </w:tc>
        <w:tc>
          <w:tcPr>
            <w:tcW w:w="1361"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教学水平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759"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2268" w:type="dxa"/>
            <w:vAlign w:val="center"/>
          </w:tcPr>
          <w:p>
            <w:pPr>
              <w:jc w:val="center"/>
              <w:rPr>
                <w:rFonts w:ascii="Times New Roman" w:hAnsi="Times New Roman" w:eastAsia="宋体"/>
              </w:rPr>
            </w:pPr>
            <w:r>
              <w:rPr>
                <w:rFonts w:ascii="Times New Roman" w:hAnsi="Times New Roman" w:eastAsia="宋体" w:cs="宋体"/>
                <w:color w:val="000000"/>
                <w:sz w:val="22"/>
                <w:u w:color="auto"/>
              </w:rPr>
              <w:t>97.87%</w:t>
            </w:r>
          </w:p>
        </w:tc>
        <w:tc>
          <w:tcPr>
            <w:tcW w:w="1361"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97.87%</w:t>
            </w:r>
          </w:p>
        </w:tc>
        <w:tc>
          <w:tcPr>
            <w:tcW w:w="1361"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97.87%</w:t>
            </w:r>
          </w:p>
        </w:tc>
        <w:tc>
          <w:tcPr>
            <w:tcW w:w="1361"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759"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2268"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96.42%</w:t>
            </w:r>
          </w:p>
        </w:tc>
        <w:tc>
          <w:tcPr>
            <w:tcW w:w="1361"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96.77%</w:t>
            </w:r>
          </w:p>
        </w:tc>
        <w:tc>
          <w:tcPr>
            <w:tcW w:w="1361"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96.77%</w:t>
            </w:r>
          </w:p>
        </w:tc>
        <w:tc>
          <w:tcPr>
            <w:tcW w:w="1361"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759" w:type="dx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2268" w:type="dxa"/>
            <w:vAlign w:val="center"/>
          </w:tcPr>
          <w:p>
            <w:pPr>
              <w:jc w:val="center"/>
              <w:rPr>
                <w:rFonts w:ascii="Times New Roman" w:hAnsi="Times New Roman" w:eastAsia="宋体"/>
              </w:rPr>
            </w:pPr>
            <w:r>
              <w:rPr>
                <w:rFonts w:ascii="Times New Roman" w:hAnsi="Times New Roman" w:eastAsia="宋体" w:cs="宋体"/>
                <w:color w:val="000000"/>
                <w:sz w:val="22"/>
                <w:u w:color="auto"/>
              </w:rPr>
              <w:t>96.19%</w:t>
            </w:r>
          </w:p>
        </w:tc>
        <w:tc>
          <w:tcPr>
            <w:tcW w:w="1361" w:type="dxa"/>
            <w:vAlign w:val="center"/>
          </w:tcPr>
          <w:p>
            <w:pPr>
              <w:jc w:val="center"/>
              <w:rPr>
                <w:rFonts w:ascii="Times New Roman" w:hAnsi="Times New Roman" w:eastAsia="宋体"/>
              </w:rPr>
            </w:pPr>
            <w:r>
              <w:rPr>
                <w:rFonts w:ascii="Times New Roman" w:hAnsi="Times New Roman" w:eastAsia="宋体" w:cs="宋体"/>
                <w:color w:val="000000"/>
                <w:sz w:val="22"/>
                <w:u w:color="auto"/>
              </w:rPr>
              <w:t>95.24%</w:t>
            </w:r>
          </w:p>
        </w:tc>
        <w:tc>
          <w:tcPr>
            <w:tcW w:w="1361" w:type="dxa"/>
            <w:vAlign w:val="center"/>
          </w:tcPr>
          <w:p>
            <w:pPr>
              <w:jc w:val="center"/>
              <w:rPr>
                <w:rFonts w:ascii="Times New Roman" w:hAnsi="Times New Roman" w:eastAsia="宋体"/>
              </w:rPr>
            </w:pPr>
            <w:r>
              <w:rPr>
                <w:rFonts w:ascii="Times New Roman" w:hAnsi="Times New Roman" w:eastAsia="宋体" w:cs="宋体"/>
                <w:color w:val="000000"/>
                <w:sz w:val="22"/>
                <w:u w:color="auto"/>
              </w:rPr>
              <w:t>96.19%</w:t>
            </w:r>
          </w:p>
        </w:tc>
        <w:tc>
          <w:tcPr>
            <w:tcW w:w="1361" w:type="dxa"/>
            <w:vAlign w:val="center"/>
          </w:tcPr>
          <w:p>
            <w:pPr>
              <w:jc w:val="center"/>
              <w:rPr>
                <w:rFonts w:ascii="Times New Roman" w:hAnsi="Times New Roman" w:eastAsia="宋体"/>
              </w:rPr>
            </w:pPr>
            <w:r>
              <w:rPr>
                <w:rFonts w:ascii="Times New Roman" w:hAnsi="Times New Roman" w:eastAsia="宋体" w:cs="宋体"/>
                <w:color w:val="000000"/>
                <w:sz w:val="22"/>
                <w:u w:color="auto"/>
              </w:rPr>
              <w:t>97.14%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759"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2268"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82.61%</w:t>
            </w:r>
          </w:p>
        </w:tc>
        <w:tc>
          <w:tcPr>
            <w:tcW w:w="1361"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82.61%</w:t>
            </w:r>
          </w:p>
        </w:tc>
        <w:tc>
          <w:tcPr>
            <w:tcW w:w="1361"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82.61%</w:t>
            </w:r>
          </w:p>
        </w:tc>
        <w:tc>
          <w:tcPr>
            <w:tcW w:w="1361"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759"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2268"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361"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361"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361"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759"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分布式发电与微电网技术</w:t>
            </w:r>
          </w:p>
        </w:tc>
        <w:tc>
          <w:tcPr>
            <w:tcW w:w="2268"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1361"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361"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361"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52"/>
        </w:numPr>
        <w:shd w:val="clear" w:color="auto" w:fill="FFFFFF"/>
        <w:spacing w:before="15" w:after="15" w:line="360" w:lineRule="auto"/>
        <w:jc w:val="left"/>
        <w:outlineLvl w:val="1"/>
        <w:rPr>
          <w:rFonts w:ascii="Times New Roman" w:hAnsi="Times New Roman" w:eastAsia="宋体"/>
        </w:rPr>
      </w:pPr>
      <w:bookmarkStart w:id="91" w:name="_Toc4756"/>
      <w:r>
        <w:rPr>
          <w:rFonts w:ascii="Times New Roman" w:hAnsi="Times New Roman" w:eastAsia="宋体" w:cs="黑体"/>
          <w:b/>
          <w:color w:val="0F6FC6"/>
          <w:sz w:val="30"/>
          <w:u w:color="auto"/>
        </w:rPr>
        <w:t>四、对学风建设评价</w:t>
      </w:r>
      <w:bookmarkEnd w:id="91"/>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2022届毕业生对母校学风建设的总体满意度为94.20%。</w:t>
      </w:r>
    </w:p>
    <w:p>
      <w:pPr>
        <w:jc w:val="center"/>
        <w:rPr>
          <w:rFonts w:ascii="Times New Roman" w:hAnsi="Times New Roman" w:eastAsia="宋体"/>
        </w:rPr>
      </w:pPr>
      <w:r>
        <w:rPr>
          <w:rFonts w:ascii="Times New Roman" w:hAnsi="Times New Roman" w:eastAsia="宋体"/>
        </w:rPr>
        <w:drawing>
          <wp:inline distT="0" distB="0" distL="0" distR="0">
            <wp:extent cx="4940300" cy="2320290"/>
            <wp:effectExtent l="0" t="0" r="12700" b="3810"/>
            <wp:docPr id="44"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8-5  2022届毕业生对学风建设的评价（单位：%）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各系毕业生对学风建设评价分布如下：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8-9  2022届毕业生对各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学风建设的评价</w:t>
      </w:r>
    </w:p>
    <w:tbl>
      <w:tblPr>
        <w:tblStyle w:val="10"/>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1800"/>
        <w:gridCol w:w="1531"/>
        <w:gridCol w:w="1531"/>
        <w:gridCol w:w="1531"/>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2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867"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学习交流</w:t>
            </w:r>
          </w:p>
        </w:tc>
        <w:tc>
          <w:tcPr>
            <w:tcW w:w="867"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课后自习</w:t>
            </w:r>
          </w:p>
        </w:tc>
        <w:tc>
          <w:tcPr>
            <w:tcW w:w="867"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课堂听讲</w:t>
            </w:r>
          </w:p>
        </w:tc>
        <w:tc>
          <w:tcPr>
            <w:tcW w:w="1377"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学风建设总体满意度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2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867" w:type="pct"/>
            <w:vAlign w:val="center"/>
          </w:tcPr>
          <w:p>
            <w:pPr>
              <w:jc w:val="center"/>
              <w:rPr>
                <w:rFonts w:ascii="Times New Roman" w:hAnsi="Times New Roman" w:eastAsia="宋体"/>
              </w:rPr>
            </w:pPr>
            <w:r>
              <w:rPr>
                <w:rFonts w:ascii="Times New Roman" w:hAnsi="Times New Roman" w:eastAsia="宋体" w:cs="宋体"/>
                <w:color w:val="000000"/>
                <w:sz w:val="22"/>
                <w:u w:color="auto"/>
              </w:rPr>
              <w:t>95.72%</w:t>
            </w:r>
          </w:p>
        </w:tc>
        <w:tc>
          <w:tcPr>
            <w:tcW w:w="867" w:type="pct"/>
            <w:vAlign w:val="center"/>
          </w:tcPr>
          <w:p>
            <w:pPr>
              <w:jc w:val="center"/>
              <w:rPr>
                <w:rFonts w:ascii="Times New Roman" w:hAnsi="Times New Roman" w:eastAsia="宋体"/>
              </w:rPr>
            </w:pPr>
            <w:r>
              <w:rPr>
                <w:rFonts w:ascii="Times New Roman" w:hAnsi="Times New Roman" w:eastAsia="宋体" w:cs="宋体"/>
                <w:color w:val="000000"/>
                <w:sz w:val="22"/>
                <w:u w:color="auto"/>
              </w:rPr>
              <w:t>94.94%</w:t>
            </w:r>
          </w:p>
        </w:tc>
        <w:tc>
          <w:tcPr>
            <w:tcW w:w="867" w:type="pct"/>
            <w:vAlign w:val="center"/>
          </w:tcPr>
          <w:p>
            <w:pPr>
              <w:jc w:val="center"/>
              <w:rPr>
                <w:rFonts w:ascii="Times New Roman" w:hAnsi="Times New Roman" w:eastAsia="宋体"/>
              </w:rPr>
            </w:pPr>
            <w:r>
              <w:rPr>
                <w:rFonts w:ascii="Times New Roman" w:hAnsi="Times New Roman" w:eastAsia="宋体" w:cs="宋体"/>
                <w:color w:val="000000"/>
                <w:sz w:val="22"/>
                <w:u w:color="auto"/>
              </w:rPr>
              <w:t>95.33%</w:t>
            </w:r>
          </w:p>
        </w:tc>
        <w:tc>
          <w:tcPr>
            <w:tcW w:w="1377" w:type="pct"/>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2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86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86.11%</w:t>
            </w:r>
          </w:p>
        </w:tc>
        <w:tc>
          <w:tcPr>
            <w:tcW w:w="86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86.11%</w:t>
            </w:r>
          </w:p>
        </w:tc>
        <w:tc>
          <w:tcPr>
            <w:tcW w:w="86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91.67%</w:t>
            </w:r>
          </w:p>
        </w:tc>
        <w:tc>
          <w:tcPr>
            <w:tcW w:w="137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20" w:type="pct"/>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867" w:type="pct"/>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867" w:type="pct"/>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867" w:type="pct"/>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1377" w:type="pct"/>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02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建筑工程系</w:t>
            </w:r>
          </w:p>
        </w:tc>
        <w:tc>
          <w:tcPr>
            <w:tcW w:w="86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91.67%</w:t>
            </w:r>
          </w:p>
        </w:tc>
        <w:tc>
          <w:tcPr>
            <w:tcW w:w="867" w:type="pct"/>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91.67%</w:t>
            </w:r>
          </w:p>
        </w:tc>
        <w:tc>
          <w:tcPr>
            <w:tcW w:w="86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1377"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94.44%</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各专业毕业生对学风建设评价分布如下：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8-10  2022届毕业生对各专业学风建设的评价</w:t>
      </w:r>
    </w:p>
    <w:tbl>
      <w:tblPr>
        <w:tblStyle w:val="10"/>
        <w:tblW w:w="9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3294"/>
        <w:gridCol w:w="1304"/>
        <w:gridCol w:w="1304"/>
        <w:gridCol w:w="1304"/>
        <w:gridCol w:w="2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130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学习交流</w:t>
            </w:r>
          </w:p>
        </w:tc>
        <w:tc>
          <w:tcPr>
            <w:tcW w:w="130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课后自习</w:t>
            </w:r>
          </w:p>
        </w:tc>
        <w:tc>
          <w:tcPr>
            <w:tcW w:w="130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课堂听讲</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学风建设总体满意度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1304" w:type="dxa"/>
            <w:vAlign w:val="center"/>
          </w:tcPr>
          <w:p>
            <w:pPr>
              <w:jc w:val="center"/>
              <w:rPr>
                <w:rFonts w:ascii="Times New Roman" w:hAnsi="Times New Roman" w:eastAsia="宋体"/>
              </w:rPr>
            </w:pPr>
            <w:r>
              <w:rPr>
                <w:rFonts w:ascii="Times New Roman" w:hAnsi="Times New Roman" w:eastAsia="宋体" w:cs="宋体"/>
                <w:color w:val="000000"/>
                <w:sz w:val="22"/>
                <w:u w:color="auto"/>
              </w:rPr>
              <w:t>95.74%</w:t>
            </w:r>
          </w:p>
        </w:tc>
        <w:tc>
          <w:tcPr>
            <w:tcW w:w="1304"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95.74%</w:t>
            </w:r>
          </w:p>
        </w:tc>
        <w:tc>
          <w:tcPr>
            <w:tcW w:w="1304"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95.74%</w:t>
            </w:r>
          </w:p>
        </w:tc>
        <w:tc>
          <w:tcPr>
            <w:tcW w:w="0" w:type="auto"/>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130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c>
          <w:tcPr>
            <w:tcW w:w="130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94.62%</w:t>
            </w:r>
          </w:p>
        </w:tc>
        <w:tc>
          <w:tcPr>
            <w:tcW w:w="130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1304" w:type="dxa"/>
            <w:vAlign w:val="center"/>
          </w:tcPr>
          <w:p>
            <w:pPr>
              <w:jc w:val="center"/>
              <w:rPr>
                <w:rFonts w:ascii="Times New Roman" w:hAnsi="Times New Roman" w:eastAsia="宋体"/>
              </w:rPr>
            </w:pPr>
            <w:r>
              <w:rPr>
                <w:rFonts w:ascii="Times New Roman" w:hAnsi="Times New Roman" w:eastAsia="宋体" w:cs="宋体"/>
                <w:color w:val="000000"/>
                <w:sz w:val="22"/>
                <w:u w:color="auto"/>
              </w:rPr>
              <w:t>95.24%</w:t>
            </w:r>
          </w:p>
        </w:tc>
        <w:tc>
          <w:tcPr>
            <w:tcW w:w="1304" w:type="dxa"/>
            <w:vAlign w:val="center"/>
          </w:tcPr>
          <w:p>
            <w:pPr>
              <w:jc w:val="center"/>
              <w:rPr>
                <w:rFonts w:ascii="Times New Roman" w:hAnsi="Times New Roman" w:eastAsia="宋体"/>
              </w:rPr>
            </w:pPr>
            <w:r>
              <w:rPr>
                <w:rFonts w:ascii="Times New Roman" w:hAnsi="Times New Roman" w:eastAsia="宋体" w:cs="宋体"/>
                <w:color w:val="000000"/>
                <w:sz w:val="22"/>
                <w:u w:color="auto"/>
              </w:rPr>
              <w:t>94.29%</w:t>
            </w:r>
          </w:p>
        </w:tc>
        <w:tc>
          <w:tcPr>
            <w:tcW w:w="1304" w:type="dxa"/>
            <w:vAlign w:val="center"/>
          </w:tcPr>
          <w:p>
            <w:pPr>
              <w:jc w:val="center"/>
              <w:rPr>
                <w:rFonts w:ascii="Times New Roman" w:hAnsi="Times New Roman" w:eastAsia="宋体"/>
              </w:rPr>
            </w:pPr>
            <w:r>
              <w:rPr>
                <w:rFonts w:ascii="Times New Roman" w:hAnsi="Times New Roman" w:eastAsia="宋体" w:cs="宋体"/>
                <w:color w:val="000000"/>
                <w:sz w:val="22"/>
                <w:u w:color="auto"/>
              </w:rPr>
              <w:t>94.29%</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94.60%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130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78.26%</w:t>
            </w:r>
          </w:p>
        </w:tc>
        <w:tc>
          <w:tcPr>
            <w:tcW w:w="130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78.26%</w:t>
            </w:r>
          </w:p>
        </w:tc>
        <w:tc>
          <w:tcPr>
            <w:tcW w:w="130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86.96%</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1304"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304"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304"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分布式发电与微电网技术</w:t>
            </w:r>
          </w:p>
        </w:tc>
        <w:tc>
          <w:tcPr>
            <w:tcW w:w="130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1304"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304"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0" w:type="auto"/>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53"/>
        </w:numPr>
        <w:shd w:val="clear" w:color="auto" w:fill="FFFFFF"/>
        <w:spacing w:before="15" w:after="15" w:line="360" w:lineRule="auto"/>
        <w:jc w:val="left"/>
        <w:outlineLvl w:val="1"/>
        <w:rPr>
          <w:rFonts w:ascii="Times New Roman" w:hAnsi="Times New Roman" w:eastAsia="宋体"/>
        </w:rPr>
      </w:pPr>
      <w:bookmarkStart w:id="92" w:name="_Toc16429"/>
      <w:r>
        <w:rPr>
          <w:rFonts w:ascii="Times New Roman" w:hAnsi="Times New Roman" w:eastAsia="宋体" w:cs="黑体"/>
          <w:b/>
          <w:color w:val="0F6FC6"/>
          <w:sz w:val="30"/>
          <w:u w:color="auto"/>
        </w:rPr>
        <w:t>五、对课堂教学评价</w:t>
      </w:r>
      <w:bookmarkEnd w:id="92"/>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2022届毕业生对课堂教学的总体满意度为94.55%。</w:t>
      </w:r>
    </w:p>
    <w:p>
      <w:pPr>
        <w:jc w:val="center"/>
        <w:rPr>
          <w:rFonts w:ascii="Times New Roman" w:hAnsi="Times New Roman" w:eastAsia="宋体"/>
        </w:rPr>
      </w:pPr>
      <w:r>
        <w:rPr>
          <w:rFonts w:ascii="Times New Roman" w:hAnsi="Times New Roman" w:eastAsia="宋体"/>
        </w:rPr>
        <w:drawing>
          <wp:inline distT="0" distB="0" distL="0" distR="0">
            <wp:extent cx="5109845" cy="2397125"/>
            <wp:effectExtent l="0" t="0" r="14605" b="3175"/>
            <wp:docPr id="45"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8-6  2022届毕业生对课堂教学各方面评价的分布（单位：%）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各系毕业生对课堂教学评价分布如下：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8-11  2022届毕业生对各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课堂教学各方面的评价</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1417"/>
        <w:gridCol w:w="1191"/>
        <w:gridCol w:w="1191"/>
        <w:gridCol w:w="1191"/>
        <w:gridCol w:w="1191"/>
        <w:gridCol w:w="1191"/>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1191"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反馈指导</w:t>
            </w:r>
          </w:p>
        </w:tc>
        <w:tc>
          <w:tcPr>
            <w:tcW w:w="1191"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师生互动</w:t>
            </w:r>
          </w:p>
        </w:tc>
        <w:tc>
          <w:tcPr>
            <w:tcW w:w="1191"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教学效果</w:t>
            </w:r>
          </w:p>
        </w:tc>
        <w:tc>
          <w:tcPr>
            <w:tcW w:w="1191"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课堂纪律</w:t>
            </w:r>
          </w:p>
        </w:tc>
        <w:tc>
          <w:tcPr>
            <w:tcW w:w="1191"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课程目标</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课堂教学总体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1191" w:type="dxa"/>
            <w:vAlign w:val="center"/>
          </w:tcPr>
          <w:p>
            <w:pPr>
              <w:jc w:val="center"/>
              <w:rPr>
                <w:rFonts w:ascii="Times New Roman" w:hAnsi="Times New Roman" w:eastAsia="宋体"/>
              </w:rPr>
            </w:pPr>
            <w:r>
              <w:rPr>
                <w:rFonts w:ascii="Times New Roman" w:hAnsi="Times New Roman" w:eastAsia="宋体" w:cs="宋体"/>
                <w:color w:val="000000"/>
                <w:sz w:val="22"/>
                <w:u w:color="auto"/>
              </w:rPr>
              <w:t>96.11%</w:t>
            </w:r>
          </w:p>
        </w:tc>
        <w:tc>
          <w:tcPr>
            <w:tcW w:w="1191" w:type="dxa"/>
            <w:vAlign w:val="center"/>
          </w:tcPr>
          <w:p>
            <w:pPr>
              <w:jc w:val="center"/>
              <w:rPr>
                <w:rFonts w:ascii="Times New Roman" w:hAnsi="Times New Roman" w:eastAsia="宋体"/>
              </w:rPr>
            </w:pPr>
            <w:r>
              <w:rPr>
                <w:rFonts w:ascii="Times New Roman" w:hAnsi="Times New Roman" w:eastAsia="宋体" w:cs="宋体"/>
                <w:color w:val="000000"/>
                <w:sz w:val="22"/>
                <w:u w:color="auto"/>
              </w:rPr>
              <w:t>95.72%</w:t>
            </w:r>
          </w:p>
        </w:tc>
        <w:tc>
          <w:tcPr>
            <w:tcW w:w="1191"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95.72%</w:t>
            </w:r>
          </w:p>
        </w:tc>
        <w:tc>
          <w:tcPr>
            <w:tcW w:w="1191" w:type="dxa"/>
            <w:vAlign w:val="center"/>
          </w:tcPr>
          <w:p>
            <w:pPr>
              <w:jc w:val="center"/>
              <w:rPr>
                <w:rFonts w:ascii="Times New Roman" w:hAnsi="Times New Roman" w:eastAsia="宋体"/>
              </w:rPr>
            </w:pPr>
            <w:r>
              <w:rPr>
                <w:rFonts w:ascii="Times New Roman" w:hAnsi="Times New Roman" w:eastAsia="宋体" w:cs="宋体"/>
                <w:color w:val="000000"/>
                <w:sz w:val="22"/>
                <w:u w:color="auto"/>
              </w:rPr>
              <w:t>94.16%</w:t>
            </w:r>
          </w:p>
        </w:tc>
        <w:tc>
          <w:tcPr>
            <w:tcW w:w="1191" w:type="dxa"/>
            <w:vAlign w:val="center"/>
          </w:tcPr>
          <w:p>
            <w:pPr>
              <w:jc w:val="center"/>
              <w:rPr>
                <w:rFonts w:ascii="Times New Roman" w:hAnsi="Times New Roman" w:eastAsia="宋体"/>
              </w:rPr>
            </w:pPr>
            <w:r>
              <w:rPr>
                <w:rFonts w:ascii="Times New Roman" w:hAnsi="Times New Roman" w:eastAsia="宋体" w:cs="宋体"/>
                <w:color w:val="000000"/>
                <w:sz w:val="22"/>
                <w:u w:color="auto"/>
              </w:rPr>
              <w:t>95.72%</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95.49%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1191"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88.89%</w:t>
            </w:r>
          </w:p>
        </w:tc>
        <w:tc>
          <w:tcPr>
            <w:tcW w:w="1191"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88.89%</w:t>
            </w:r>
          </w:p>
        </w:tc>
        <w:tc>
          <w:tcPr>
            <w:tcW w:w="1191"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91.67%</w:t>
            </w:r>
          </w:p>
        </w:tc>
        <w:tc>
          <w:tcPr>
            <w:tcW w:w="1191"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86.11%</w:t>
            </w:r>
          </w:p>
        </w:tc>
        <w:tc>
          <w:tcPr>
            <w:tcW w:w="1191"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91.67%</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1191" w:type="dxa"/>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1191" w:type="dxa"/>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1191" w:type="dxa"/>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1191" w:type="dxa"/>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1191" w:type="dxa"/>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建筑工程系</w:t>
            </w:r>
          </w:p>
        </w:tc>
        <w:tc>
          <w:tcPr>
            <w:tcW w:w="1191"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91.67%</w:t>
            </w:r>
          </w:p>
        </w:tc>
        <w:tc>
          <w:tcPr>
            <w:tcW w:w="1191"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1191"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191"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191"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98.33%</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各专业毕业生对课堂教学评价分布如下：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8-12  2022届毕业生对各专业课堂教学各方面的评价</w:t>
      </w:r>
    </w:p>
    <w:tbl>
      <w:tblPr>
        <w:tblStyle w:val="10"/>
        <w:tblW w:w="9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2395"/>
        <w:gridCol w:w="1134"/>
        <w:gridCol w:w="1134"/>
        <w:gridCol w:w="1134"/>
        <w:gridCol w:w="1134"/>
        <w:gridCol w:w="1134"/>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95"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113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反馈指导</w:t>
            </w:r>
          </w:p>
        </w:tc>
        <w:tc>
          <w:tcPr>
            <w:tcW w:w="113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师生互动</w:t>
            </w:r>
          </w:p>
        </w:tc>
        <w:tc>
          <w:tcPr>
            <w:tcW w:w="113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教学效果</w:t>
            </w:r>
          </w:p>
        </w:tc>
        <w:tc>
          <w:tcPr>
            <w:tcW w:w="113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课堂纪律</w:t>
            </w:r>
          </w:p>
        </w:tc>
        <w:tc>
          <w:tcPr>
            <w:tcW w:w="113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课程目标</w:t>
            </w:r>
          </w:p>
        </w:tc>
        <w:tc>
          <w:tcPr>
            <w:tcW w:w="158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课堂教学总体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95"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97.87%</w:t>
            </w:r>
          </w:p>
        </w:tc>
        <w:tc>
          <w:tcPr>
            <w:tcW w:w="1134"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97.87%</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95.74%</w:t>
            </w:r>
          </w:p>
        </w:tc>
        <w:tc>
          <w:tcPr>
            <w:tcW w:w="1134"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95.74%</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93.62%</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96.17%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95"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94.62%</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c>
          <w:tcPr>
            <w:tcW w:w="158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95" w:type="dx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95.24%</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94.29%</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95.24%</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92.38%</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96.19%</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94.67%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95"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82.61%</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82.61%</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86.96%</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78.26%</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86.96%</w:t>
            </w:r>
          </w:p>
        </w:tc>
        <w:tc>
          <w:tcPr>
            <w:tcW w:w="158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95"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134"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2395"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分布式发电与微电网技术</w:t>
            </w:r>
          </w:p>
        </w:tc>
        <w:tc>
          <w:tcPr>
            <w:tcW w:w="113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1134"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134"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134"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134"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587"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54"/>
        </w:numPr>
        <w:shd w:val="clear" w:color="auto" w:fill="FFFFFF"/>
        <w:spacing w:before="15" w:after="15" w:line="360" w:lineRule="auto"/>
        <w:jc w:val="left"/>
        <w:outlineLvl w:val="1"/>
        <w:rPr>
          <w:rFonts w:ascii="Times New Roman" w:hAnsi="Times New Roman" w:eastAsia="宋体"/>
        </w:rPr>
      </w:pPr>
      <w:bookmarkStart w:id="93" w:name="_Toc15111"/>
      <w:r>
        <w:rPr>
          <w:rFonts w:ascii="Times New Roman" w:hAnsi="Times New Roman" w:eastAsia="宋体" w:cs="黑体"/>
          <w:b/>
          <w:color w:val="0F6FC6"/>
          <w:sz w:val="30"/>
          <w:u w:color="auto"/>
        </w:rPr>
        <w:t>六、对实践教学评价</w:t>
      </w:r>
      <w:bookmarkEnd w:id="9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实践教学是培养专业人才的基本环节，是高校教学中的一个重要组成部分，同时还是确保高校教学质量和毕业生与当前社会需求契合度的关键因素。2022届毕业生对母校实践教学总体满意度为93.53%。可见学校实践教学各方面均得到了毕业生的广泛认可。</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8890" b="10160"/>
            <wp:docPr id="46"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8-7  2022届毕业生对实践教学的评价（单位：%）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各系毕业生对实践教学评价分布如下：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8-13  2022届毕业生对各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实践教学的评价</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1800"/>
        <w:gridCol w:w="1800"/>
        <w:gridCol w:w="1800"/>
        <w:gridCol w:w="180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系名称</w:t>
            </w:r>
          </w:p>
        </w:tc>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内容实用性</w:t>
            </w:r>
          </w:p>
        </w:tc>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开展充分性</w:t>
            </w:r>
          </w:p>
        </w:tc>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组织管理有效性</w:t>
            </w:r>
          </w:p>
        </w:tc>
        <w:tc>
          <w:tcPr>
            <w:tcW w:w="10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实践教学总体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94.16%</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95.72%</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94.16%</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86.11%</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86.11%</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88.89%</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c>
          <w:tcPr>
            <w:tcW w:w="10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建筑工程系</w:t>
            </w:r>
          </w:p>
        </w:tc>
        <w:tc>
          <w:tcPr>
            <w:tcW w:w="10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91.67%</w:t>
            </w:r>
          </w:p>
        </w:tc>
        <w:tc>
          <w:tcPr>
            <w:tcW w:w="1000" w:type="pct"/>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91.67%</w:t>
            </w:r>
          </w:p>
        </w:tc>
        <w:tc>
          <w:tcPr>
            <w:tcW w:w="1000" w:type="pct"/>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91.67%</w:t>
            </w:r>
          </w:p>
        </w:tc>
        <w:tc>
          <w:tcPr>
            <w:tcW w:w="1000" w:type="pct"/>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91.67%</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各专业毕业生对实践教学评价分布如下：</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8-14  2022届毕业生对各专业实践教学的评价</w:t>
      </w:r>
    </w:p>
    <w:tbl>
      <w:tblPr>
        <w:tblStyle w:val="10"/>
        <w:tblW w:w="95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3364"/>
        <w:gridCol w:w="1352"/>
        <w:gridCol w:w="1417"/>
        <w:gridCol w:w="1814"/>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336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1352"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内容实用性</w:t>
            </w:r>
          </w:p>
        </w:tc>
        <w:tc>
          <w:tcPr>
            <w:tcW w:w="141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开展充分性</w:t>
            </w:r>
          </w:p>
        </w:tc>
        <w:tc>
          <w:tcPr>
            <w:tcW w:w="1814"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组织管理有效性</w:t>
            </w:r>
          </w:p>
        </w:tc>
        <w:tc>
          <w:tcPr>
            <w:tcW w:w="158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实践教学总体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3364"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1352" w:type="dxa"/>
            <w:vAlign w:val="center"/>
          </w:tcPr>
          <w:p>
            <w:pPr>
              <w:jc w:val="center"/>
              <w:rPr>
                <w:rFonts w:ascii="Times New Roman" w:hAnsi="Times New Roman" w:eastAsia="宋体"/>
              </w:rPr>
            </w:pPr>
            <w:r>
              <w:rPr>
                <w:rFonts w:ascii="Times New Roman" w:hAnsi="Times New Roman" w:eastAsia="宋体" w:cs="宋体"/>
                <w:color w:val="000000"/>
                <w:sz w:val="22"/>
                <w:u w:color="auto"/>
              </w:rPr>
              <w:t>95.74%</w:t>
            </w:r>
          </w:p>
        </w:tc>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93.62%</w:t>
            </w:r>
          </w:p>
        </w:tc>
        <w:tc>
          <w:tcPr>
            <w:tcW w:w="1814" w:type="dx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93.62%</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94.33%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33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1352"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c>
          <w:tcPr>
            <w:tcW w:w="181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c>
          <w:tcPr>
            <w:tcW w:w="158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3364" w:type="dx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1352" w:type="dxa"/>
            <w:vAlign w:val="center"/>
          </w:tcPr>
          <w:p>
            <w:pPr>
              <w:jc w:val="center"/>
              <w:rPr>
                <w:rFonts w:ascii="Times New Roman" w:hAnsi="Times New Roman" w:eastAsia="宋体"/>
              </w:rPr>
            </w:pPr>
            <w:r>
              <w:rPr>
                <w:rFonts w:ascii="Times New Roman" w:hAnsi="Times New Roman" w:eastAsia="宋体" w:cs="宋体"/>
                <w:color w:val="000000"/>
                <w:sz w:val="22"/>
                <w:u w:color="auto"/>
              </w:rPr>
              <w:t>91.43%</w:t>
            </w:r>
          </w:p>
        </w:tc>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96.19%</w:t>
            </w:r>
          </w:p>
        </w:tc>
        <w:tc>
          <w:tcPr>
            <w:tcW w:w="1814" w:type="dxa"/>
            <w:vAlign w:val="center"/>
          </w:tcPr>
          <w:p>
            <w:pPr>
              <w:jc w:val="center"/>
              <w:rPr>
                <w:rFonts w:ascii="Times New Roman" w:hAnsi="Times New Roman" w:eastAsia="宋体"/>
              </w:rPr>
            </w:pPr>
            <w:r>
              <w:rPr>
                <w:rFonts w:ascii="Times New Roman" w:hAnsi="Times New Roman" w:eastAsia="宋体" w:cs="宋体"/>
                <w:color w:val="000000"/>
                <w:sz w:val="22"/>
                <w:u w:color="auto"/>
              </w:rPr>
              <w:t>92.38%</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93.33%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33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1352"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78.26%</w:t>
            </w:r>
          </w:p>
        </w:tc>
        <w:tc>
          <w:tcPr>
            <w:tcW w:w="141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78.26%</w:t>
            </w:r>
          </w:p>
        </w:tc>
        <w:tc>
          <w:tcPr>
            <w:tcW w:w="181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82.61%</w:t>
            </w:r>
          </w:p>
        </w:tc>
        <w:tc>
          <w:tcPr>
            <w:tcW w:w="1587"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3364" w:type="dxa"/>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1352"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417"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814"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c>
          <w:tcPr>
            <w:tcW w:w="1587" w:type="dxa"/>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3364"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分布式发电与微电网技术</w:t>
            </w:r>
          </w:p>
        </w:tc>
        <w:tc>
          <w:tcPr>
            <w:tcW w:w="1352" w:type="dxa"/>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c>
          <w:tcPr>
            <w:tcW w:w="1417"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814"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c>
          <w:tcPr>
            <w:tcW w:w="1587" w:type="dxa"/>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100.00%</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55"/>
        </w:numPr>
        <w:shd w:val="clear" w:color="auto" w:fill="FFFFFF"/>
        <w:spacing w:before="15" w:after="15" w:line="360" w:lineRule="auto"/>
        <w:jc w:val="left"/>
        <w:outlineLvl w:val="1"/>
        <w:rPr>
          <w:rFonts w:ascii="Times New Roman" w:hAnsi="Times New Roman" w:eastAsia="宋体"/>
        </w:rPr>
      </w:pPr>
      <w:bookmarkStart w:id="94" w:name="_Toc6330"/>
      <w:r>
        <w:rPr>
          <w:rFonts w:ascii="Times New Roman" w:hAnsi="Times New Roman" w:eastAsia="宋体" w:cs="黑体"/>
          <w:b/>
          <w:color w:val="0F6FC6"/>
          <w:sz w:val="30"/>
          <w:u w:color="auto"/>
        </w:rPr>
        <w:t>七、对毕业要求达成度评价</w:t>
      </w:r>
      <w:bookmarkEnd w:id="94"/>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2022届毕业生认为其毕业要求达成度为94.20%，达成情况良好。</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0" b="0"/>
            <wp:docPr id="47"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8-8  2022届毕业生对毕业要求达成度的评价</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各专业的毕业要求达成情况如下表所示：</w:t>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表  8-15  2022届毕业生对各专业毕业要求达成情况的评价</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7" w:type="dxa"/>
          <w:bottom w:w="0" w:type="dxa"/>
          <w:right w:w="107" w:type="dxa"/>
        </w:tblCellMar>
      </w:tblPr>
      <w:tblGrid>
        <w:gridCol w:w="4501"/>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blHeader/>
        </w:trPr>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专业名称</w:t>
            </w:r>
          </w:p>
        </w:tc>
        <w:tc>
          <w:tcPr>
            <w:tcW w:w="2500" w:type="pct"/>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达成度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分布式发电与微电网技术</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供用电技术</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电力系统继电保护与自动化技术</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发电厂及电力系统</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94.29%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电力客户服务与管理</w:t>
            </w:r>
          </w:p>
        </w:tc>
        <w:tc>
          <w:tcPr>
            <w:tcW w:w="2500" w:type="pct"/>
            <w:vAlign w:val="center"/>
          </w:tcPr>
          <w:p>
            <w:pPr>
              <w:jc w:val="center"/>
              <w:rPr>
                <w:rFonts w:ascii="Times New Roman" w:hAnsi="Times New Roman" w:eastAsia="宋体"/>
              </w:rPr>
            </w:pPr>
            <w:r>
              <w:rPr>
                <w:rFonts w:ascii="Times New Roman" w:hAnsi="Times New Roman" w:eastAsia="宋体" w:cs="宋体"/>
                <w:color w:val="000000"/>
                <w:sz w:val="22"/>
                <w:u w:color="auto"/>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trPr>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电厂热能动力装置</w:t>
            </w:r>
          </w:p>
        </w:tc>
        <w:tc>
          <w:tcPr>
            <w:tcW w:w="2500" w:type="pct"/>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82.61%</w:t>
            </w:r>
          </w:p>
        </w:tc>
      </w:tr>
    </w:tbl>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56"/>
        </w:numPr>
        <w:shd w:val="clear" w:color="auto" w:fill="FFFFFF"/>
        <w:spacing w:before="15" w:after="15" w:line="360" w:lineRule="auto"/>
        <w:jc w:val="left"/>
        <w:outlineLvl w:val="1"/>
        <w:rPr>
          <w:rFonts w:ascii="Times New Roman" w:hAnsi="Times New Roman" w:eastAsia="宋体"/>
        </w:rPr>
      </w:pPr>
      <w:bookmarkStart w:id="95" w:name="_Toc18763"/>
      <w:r>
        <w:rPr>
          <w:rFonts w:ascii="Times New Roman" w:hAnsi="Times New Roman" w:eastAsia="宋体" w:cs="黑体"/>
          <w:b/>
          <w:color w:val="0F6FC6"/>
          <w:sz w:val="30"/>
          <w:u w:color="auto"/>
        </w:rPr>
        <w:t>八、对就业/创业教育及服务的参与度和满意度评价</w:t>
      </w:r>
      <w:bookmarkEnd w:id="95"/>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学校2022届毕业生对学校各项就业教育/服务的参与度均在</w:t>
      </w:r>
      <w:r>
        <w:rPr>
          <w:rFonts w:hint="eastAsia" w:ascii="Times New Roman" w:hAnsi="Times New Roman" w:eastAsia="宋体" w:cs="宋体"/>
          <w:b w:val="0"/>
          <w:color w:val="000000"/>
          <w:sz w:val="24"/>
          <w:u w:color="auto"/>
          <w:lang w:val="en-US" w:eastAsia="zh-CN"/>
        </w:rPr>
        <w:t>65</w:t>
      </w:r>
      <w:r>
        <w:rPr>
          <w:rFonts w:ascii="Times New Roman" w:hAnsi="Times New Roman" w:eastAsia="宋体" w:cs="宋体"/>
          <w:b w:val="0"/>
          <w:color w:val="000000"/>
          <w:sz w:val="24"/>
          <w:u w:color="auto"/>
        </w:rPr>
        <w:t>.00%以上，满意度均在</w:t>
      </w:r>
      <w:r>
        <w:rPr>
          <w:rFonts w:hint="eastAsia" w:ascii="Times New Roman" w:hAnsi="Times New Roman" w:eastAsia="宋体" w:cs="宋体"/>
          <w:b w:val="0"/>
          <w:color w:val="000000"/>
          <w:sz w:val="24"/>
          <w:u w:color="auto"/>
          <w:lang w:val="en-US" w:eastAsia="zh-CN"/>
        </w:rPr>
        <w:t>88</w:t>
      </w:r>
      <w:r>
        <w:rPr>
          <w:rFonts w:ascii="Times New Roman" w:hAnsi="Times New Roman" w:eastAsia="宋体" w:cs="宋体"/>
          <w:b w:val="0"/>
          <w:color w:val="000000"/>
          <w:sz w:val="24"/>
          <w:u w:color="auto"/>
        </w:rPr>
        <w:t>.00%以上；其中参与度最高的三方面是“查看学校发布的招聘信息”、“校园招聘会/宣讲会”和“</w:t>
      </w:r>
      <w:r>
        <w:rPr>
          <w:rFonts w:hint="eastAsia" w:ascii="Times New Roman" w:hAnsi="Times New Roman" w:eastAsia="宋体" w:cs="宋体"/>
          <w:b w:val="0"/>
          <w:color w:val="000000"/>
          <w:sz w:val="24"/>
          <w:u w:color="auto"/>
        </w:rPr>
        <w:t>生涯规划/就业指导课</w:t>
      </w:r>
      <w:r>
        <w:rPr>
          <w:rFonts w:ascii="Times New Roman" w:hAnsi="Times New Roman" w:eastAsia="宋体" w:cs="宋体"/>
          <w:b w:val="0"/>
          <w:color w:val="000000"/>
          <w:sz w:val="24"/>
          <w:u w:color="auto"/>
        </w:rPr>
        <w:t>”，满意度最高的三方面是“查看学校发布的招聘信息”、“校园招聘会/宣讲会”</w:t>
      </w:r>
      <w:r>
        <w:rPr>
          <w:rFonts w:hint="eastAsia" w:ascii="Times New Roman" w:hAnsi="Times New Roman" w:eastAsia="宋体" w:cs="宋体"/>
          <w:b w:val="0"/>
          <w:color w:val="000000"/>
          <w:sz w:val="24"/>
          <w:u w:color="auto"/>
          <w:lang w:eastAsia="zh-CN"/>
        </w:rPr>
        <w:t>、</w:t>
      </w:r>
      <w:r>
        <w:rPr>
          <w:rFonts w:ascii="Times New Roman" w:hAnsi="Times New Roman" w:eastAsia="宋体" w:cs="宋体"/>
          <w:b w:val="0"/>
          <w:color w:val="000000"/>
          <w:sz w:val="24"/>
          <w:u w:color="auto"/>
        </w:rPr>
        <w:t>“就业手续办理”</w:t>
      </w:r>
      <w:r>
        <w:rPr>
          <w:rFonts w:hint="eastAsia" w:ascii="Times New Roman" w:hAnsi="Times New Roman" w:eastAsia="宋体" w:cs="宋体"/>
          <w:b w:val="0"/>
          <w:color w:val="000000"/>
          <w:sz w:val="24"/>
          <w:u w:color="auto"/>
          <w:lang w:val="en-US" w:eastAsia="zh-CN"/>
        </w:rPr>
        <w:t>和</w:t>
      </w:r>
      <w:r>
        <w:rPr>
          <w:rFonts w:ascii="Times New Roman" w:hAnsi="Times New Roman" w:eastAsia="宋体" w:cs="宋体"/>
          <w:b w:val="0"/>
          <w:color w:val="000000"/>
          <w:sz w:val="24"/>
          <w:u w:color="auto"/>
        </w:rPr>
        <w:t>“</w:t>
      </w:r>
      <w:r>
        <w:rPr>
          <w:rFonts w:hint="eastAsia" w:ascii="Times New Roman" w:hAnsi="Times New Roman" w:eastAsia="宋体" w:cs="宋体"/>
          <w:b w:val="0"/>
          <w:color w:val="000000"/>
          <w:sz w:val="24"/>
          <w:u w:color="auto"/>
        </w:rPr>
        <w:t>生涯规划/就业指导课</w:t>
      </w:r>
      <w:r>
        <w:rPr>
          <w:rFonts w:ascii="Times New Roman" w:hAnsi="Times New Roman" w:eastAsia="宋体" w:cs="宋体"/>
          <w:b w:val="0"/>
          <w:color w:val="000000"/>
          <w:sz w:val="24"/>
          <w:u w:color="auto"/>
        </w:rPr>
        <w:t>”。一方面表明学校就业指导服务工作得到了毕业生的认可；另一方面也体现了学校就业工作在促进毕业生顺利就业、高质量就业中所发挥的重要作用。</w:t>
      </w:r>
    </w:p>
    <w:p>
      <w:pPr>
        <w:jc w:val="center"/>
        <w:rPr>
          <w:rFonts w:ascii="Times New Roman" w:hAnsi="Times New Roman" w:eastAsia="宋体"/>
        </w:rPr>
      </w:pPr>
      <w:r>
        <w:rPr>
          <w:rFonts w:ascii="Times New Roman" w:hAnsi="Times New Roman" w:eastAsia="宋体"/>
        </w:rPr>
        <w:drawing>
          <wp:inline distT="0" distB="0" distL="0" distR="0">
            <wp:extent cx="5043170" cy="3511550"/>
            <wp:effectExtent l="0" t="0" r="8890" b="7620"/>
            <wp:docPr id="48"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8-9  2022届毕业生对就业/创业教育及服务的参与度和满意度评价（单位：%）</w:t>
      </w:r>
    </w:p>
    <w:p>
      <w:pPr>
        <w:spacing w:after="100" w:line="240" w:lineRule="auto"/>
        <w:rPr>
          <w:rFonts w:ascii="Times New Roman" w:hAnsi="Times New Roman" w:eastAsia="宋体" w:cs="宋体"/>
          <w:color w:val="0F6FC6"/>
          <w:sz w:val="18"/>
          <w:u w:color="auto"/>
        </w:rPr>
      </w:pPr>
      <w:r>
        <w:rPr>
          <w:rFonts w:ascii="Times New Roman" w:hAnsi="Times New Roman" w:eastAsia="宋体" w:cs="宋体"/>
          <w:color w:val="0F6FC6"/>
          <w:sz w:val="18"/>
          <w:u w:color="auto"/>
        </w:rPr>
        <w:t>数据来源：第三方机构顺达高-2022届毕业生就业与培养质量调查。</w:t>
      </w:r>
    </w:p>
    <w:p>
      <w:pPr>
        <w:numPr>
          <w:ilvl w:val="1"/>
          <w:numId w:val="57"/>
        </w:numPr>
        <w:shd w:val="clear" w:color="auto" w:fill="FFFFFF"/>
        <w:spacing w:before="15" w:after="15" w:line="360" w:lineRule="auto"/>
        <w:jc w:val="left"/>
        <w:outlineLvl w:val="1"/>
        <w:rPr>
          <w:rFonts w:ascii="黑体" w:hAnsi="黑体" w:eastAsia="黑体" w:cs="黑体"/>
          <w:b/>
          <w:color w:val="0F6FC6"/>
          <w:sz w:val="30"/>
          <w:u w:color="auto"/>
        </w:rPr>
      </w:pPr>
      <w:bookmarkStart w:id="96" w:name="11910"/>
      <w:bookmarkStart w:id="97" w:name="_Toc32077"/>
      <w:r>
        <w:rPr>
          <w:rFonts w:hint="eastAsia" w:ascii="黑体" w:hAnsi="黑体" w:eastAsia="黑体" w:cs="黑体"/>
          <w:b/>
          <w:color w:val="0F6FC6"/>
          <w:sz w:val="30"/>
          <w:u w:color="auto"/>
          <w:lang w:val="en-US" w:eastAsia="zh-CN"/>
        </w:rPr>
        <w:t>九</w:t>
      </w:r>
      <w:r>
        <w:rPr>
          <w:rFonts w:ascii="黑体" w:hAnsi="黑体" w:eastAsia="黑体" w:cs="黑体"/>
          <w:b/>
          <w:color w:val="0F6FC6"/>
          <w:sz w:val="30"/>
          <w:u w:color="auto"/>
        </w:rPr>
        <w:t>、对</w:t>
      </w:r>
      <w:r>
        <w:rPr>
          <w:rFonts w:hint="eastAsia" w:ascii="黑体" w:hAnsi="黑体" w:eastAsia="黑体" w:cs="黑体"/>
          <w:b/>
          <w:color w:val="0F6FC6"/>
          <w:sz w:val="30"/>
          <w:u w:color="auto"/>
          <w:lang w:val="en-US" w:eastAsia="zh-CN"/>
        </w:rPr>
        <w:t>教学设施</w:t>
      </w:r>
      <w:r>
        <w:rPr>
          <w:rFonts w:ascii="黑体" w:hAnsi="黑体" w:eastAsia="黑体" w:cs="黑体"/>
          <w:b/>
          <w:color w:val="0F6FC6"/>
          <w:sz w:val="30"/>
          <w:u w:color="auto"/>
        </w:rPr>
        <w:t>评价</w:t>
      </w:r>
      <w:bookmarkEnd w:id="96"/>
      <w:bookmarkEnd w:id="97"/>
    </w:p>
    <w:p>
      <w:pPr>
        <w:pStyle w:val="15"/>
        <w:bidi w:val="0"/>
        <w:rPr>
          <w:rFonts w:hint="eastAsia" w:eastAsiaTheme="minorEastAsia"/>
          <w:lang w:val="en-US" w:eastAsia="zh-CN"/>
        </w:rPr>
      </w:pPr>
      <w:r>
        <w:rPr>
          <w:rFonts w:hint="eastAsia"/>
        </w:rPr>
        <w:t>学校</w:t>
      </w:r>
      <w:r>
        <w:t>202</w:t>
      </w:r>
      <w:r>
        <w:rPr>
          <w:rFonts w:hint="eastAsia"/>
          <w:lang w:val="en-US" w:eastAsia="zh-CN"/>
        </w:rPr>
        <w:t>2</w:t>
      </w:r>
      <w:r>
        <w:rPr>
          <w:rFonts w:hint="eastAsia"/>
        </w:rPr>
        <w:t>届毕业生对学校各项</w:t>
      </w:r>
      <w:r>
        <w:rPr>
          <w:rFonts w:hint="eastAsia"/>
          <w:lang w:val="en-US" w:eastAsia="zh-CN"/>
        </w:rPr>
        <w:t>教学设施的</w:t>
      </w:r>
      <w:r>
        <w:rPr>
          <w:rFonts w:hint="eastAsia"/>
        </w:rPr>
        <w:t>满意度均在</w:t>
      </w:r>
      <w:r>
        <w:rPr>
          <w:rFonts w:hint="eastAsia"/>
          <w:lang w:val="en-US" w:eastAsia="zh-CN"/>
        </w:rPr>
        <w:t>91.</w:t>
      </w:r>
      <w:r>
        <w:t>00</w:t>
      </w:r>
      <w:r>
        <w:rPr>
          <w:rFonts w:hint="eastAsia" w:ascii="Times New Roman" w:hAnsi="Times New Roman"/>
          <w:lang w:eastAsia="zh-CN"/>
        </w:rPr>
        <w:t>%</w:t>
      </w:r>
      <w:r>
        <w:rPr>
          <w:rFonts w:hint="eastAsia"/>
        </w:rPr>
        <w:t>以上；其中满意度最高的三方面是</w:t>
      </w:r>
      <w:r>
        <w:rPr>
          <w:rFonts w:hint="eastAsia" w:ascii="宋体" w:hAnsi="宋体"/>
        </w:rPr>
        <w:t>“</w:t>
      </w:r>
      <w:r>
        <w:rPr>
          <w:rFonts w:hint="eastAsia"/>
        </w:rPr>
        <w:t>教室及教学设备</w:t>
      </w:r>
      <w:r>
        <w:rPr>
          <w:rFonts w:hint="eastAsia" w:ascii="宋体" w:hAnsi="宋体"/>
        </w:rPr>
        <w:t>”</w:t>
      </w:r>
      <w:r>
        <w:rPr>
          <w:rFonts w:hint="eastAsia"/>
        </w:rPr>
        <w:t>、</w:t>
      </w:r>
      <w:r>
        <w:rPr>
          <w:rFonts w:hint="eastAsia" w:ascii="宋体" w:hAnsi="宋体"/>
        </w:rPr>
        <w:t>“</w:t>
      </w:r>
      <w:r>
        <w:rPr>
          <w:rFonts w:hint="eastAsia"/>
        </w:rPr>
        <w:t>实验室及相关设备</w:t>
      </w:r>
      <w:r>
        <w:rPr>
          <w:rFonts w:hint="eastAsia" w:ascii="宋体" w:hAnsi="宋体"/>
        </w:rPr>
        <w:t>”</w:t>
      </w:r>
      <w:r>
        <w:rPr>
          <w:rFonts w:hint="eastAsia"/>
        </w:rPr>
        <w:t>和</w:t>
      </w:r>
      <w:r>
        <w:rPr>
          <w:rFonts w:hint="eastAsia" w:ascii="宋体" w:hAnsi="宋体"/>
        </w:rPr>
        <w:t>“</w:t>
      </w:r>
      <w:r>
        <w:rPr>
          <w:rFonts w:hint="eastAsia"/>
        </w:rPr>
        <w:t>图书馆及相关资料</w:t>
      </w:r>
      <w:r>
        <w:rPr>
          <w:rFonts w:hint="eastAsia"/>
          <w:lang w:eastAsia="zh-CN"/>
        </w:rPr>
        <w:t>”。</w:t>
      </w:r>
    </w:p>
    <w:tbl>
      <w:tblPr>
        <w:tblStyle w:val="11"/>
        <w:tblW w:w="0" w:type="auto"/>
        <w:tblInd w:w="-33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326"/>
        <w:gridCol w:w="2993"/>
        <w:gridCol w:w="29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9" w:hRule="atLeast"/>
        </w:trPr>
        <w:tc>
          <w:tcPr>
            <w:tcW w:w="3326" w:type="dxa"/>
            <w:tcBorders>
              <w:tl2br w:val="nil"/>
              <w:tr2bl w:val="nil"/>
            </w:tcBorders>
          </w:tcPr>
          <w:p>
            <w:pPr>
              <w:pStyle w:val="15"/>
              <w:keepNext w:val="0"/>
              <w:keepLines w:val="0"/>
              <w:suppressLineNumbers w:val="0"/>
              <w:bidi w:val="0"/>
              <w:spacing w:beforeAutospacing="0" w:afterAutospacing="0"/>
              <w:ind w:left="0" w:leftChars="0" w:right="0" w:firstLine="0" w:firstLineChars="0"/>
              <w:rPr>
                <w:rFonts w:hint="eastAsia"/>
                <w:vertAlign w:val="baseline"/>
                <w:lang w:val="en-US" w:eastAsia="zh-CN"/>
              </w:rPr>
            </w:pPr>
            <w:r>
              <w:rPr>
                <w:rFonts w:hint="eastAsia"/>
                <w:vertAlign w:val="baseline"/>
                <w:lang w:val="en-US" w:eastAsia="zh-CN"/>
              </w:rPr>
              <w:drawing>
                <wp:anchor distT="0" distB="0" distL="114300" distR="114300" simplePos="0" relativeHeight="251670528" behindDoc="1" locked="0" layoutInCell="1" allowOverlap="1">
                  <wp:simplePos x="0" y="0"/>
                  <wp:positionH relativeFrom="column">
                    <wp:posOffset>462280</wp:posOffset>
                  </wp:positionH>
                  <wp:positionV relativeFrom="margin">
                    <wp:posOffset>-556895</wp:posOffset>
                  </wp:positionV>
                  <wp:extent cx="914400" cy="914400"/>
                  <wp:effectExtent l="0" t="0" r="3175" b="0"/>
                  <wp:wrapTight wrapText="bothSides">
                    <wp:wrapPolygon>
                      <wp:start x="1530" y="1530"/>
                      <wp:lineTo x="1275" y="9690"/>
                      <wp:lineTo x="0" y="10710"/>
                      <wp:lineTo x="0" y="11985"/>
                      <wp:lineTo x="4080" y="13770"/>
                      <wp:lineTo x="2040" y="14535"/>
                      <wp:lineTo x="2550" y="20400"/>
                      <wp:lineTo x="18870" y="20400"/>
                      <wp:lineTo x="19890" y="15555"/>
                      <wp:lineTo x="19125" y="14280"/>
                      <wp:lineTo x="17085" y="13770"/>
                      <wp:lineTo x="21165" y="11985"/>
                      <wp:lineTo x="21165" y="10710"/>
                      <wp:lineTo x="20145" y="9690"/>
                      <wp:lineTo x="19890" y="1530"/>
                      <wp:lineTo x="1530" y="1530"/>
                    </wp:wrapPolygon>
                  </wp:wrapTight>
                  <wp:docPr id="245" name="图片 245" descr="32313534343235343b32313534343236333bbdccc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32313534343235343b32313534343236333bbdcccad2"/>
                          <pic:cNvPicPr>
                            <a:picLocks noChangeAspect="1"/>
                          </pic:cNvPicPr>
                        </pic:nvPicPr>
                        <pic:blipFill>
                          <a:blip r:embed="rId74">
                            <a:extLst>
                              <a:ext uri="{96DAC541-7B7A-43D3-8B79-37D633B846F1}">
                                <asvg:svgBlip xmlns:asvg="http://schemas.microsoft.com/office/drawing/2016/SVG/main" r:embed="rId75"/>
                              </a:ext>
                            </a:extLst>
                          </a:blip>
                          <a:stretch>
                            <a:fillRect/>
                          </a:stretch>
                        </pic:blipFill>
                        <pic:spPr>
                          <a:xfrm>
                            <a:off x="0" y="0"/>
                            <a:ext cx="914400" cy="914400"/>
                          </a:xfrm>
                          <a:prstGeom prst="rect">
                            <a:avLst/>
                          </a:prstGeom>
                        </pic:spPr>
                      </pic:pic>
                    </a:graphicData>
                  </a:graphic>
                </wp:anchor>
              </w:drawing>
            </w:r>
          </w:p>
        </w:tc>
        <w:tc>
          <w:tcPr>
            <w:tcW w:w="2993" w:type="dxa"/>
            <w:tcBorders>
              <w:tl2br w:val="nil"/>
              <w:tr2bl w:val="nil"/>
            </w:tcBorders>
          </w:tcPr>
          <w:p>
            <w:pPr>
              <w:pStyle w:val="15"/>
              <w:keepNext w:val="0"/>
              <w:keepLines w:val="0"/>
              <w:suppressLineNumbers w:val="0"/>
              <w:bidi w:val="0"/>
              <w:spacing w:beforeAutospacing="0" w:afterAutospacing="0"/>
              <w:ind w:left="0" w:right="0"/>
              <w:rPr>
                <w:rFonts w:hint="eastAsia"/>
                <w:vertAlign w:val="baseline"/>
                <w:lang w:val="en-US" w:eastAsia="zh-CN"/>
              </w:rPr>
            </w:pPr>
            <w:r>
              <w:rPr>
                <w:rFonts w:hint="eastAsia"/>
                <w:vertAlign w:val="baseline"/>
                <w:lang w:val="en-US" w:eastAsia="zh-CN"/>
              </w:rPr>
              <w:drawing>
                <wp:anchor distT="0" distB="0" distL="114300" distR="114300" simplePos="0" relativeHeight="251671552" behindDoc="0" locked="0" layoutInCell="1" allowOverlap="1">
                  <wp:simplePos x="0" y="0"/>
                  <wp:positionH relativeFrom="column">
                    <wp:posOffset>304800</wp:posOffset>
                  </wp:positionH>
                  <wp:positionV relativeFrom="margin">
                    <wp:posOffset>0</wp:posOffset>
                  </wp:positionV>
                  <wp:extent cx="914400" cy="914400"/>
                  <wp:effectExtent l="0" t="0" r="0" b="3175"/>
                  <wp:wrapNone/>
                  <wp:docPr id="246" name="图片 246" descr="32313536333835363b32313536333834353bcab5d1e9c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32313536333835363b32313536333834353bcab5d1e9cad2"/>
                          <pic:cNvPicPr>
                            <a:picLocks noChangeAspect="1"/>
                          </pic:cNvPicPr>
                        </pic:nvPicPr>
                        <pic:blipFill>
                          <a:blip r:embed="rId76">
                            <a:extLst>
                              <a:ext uri="{96DAC541-7B7A-43D3-8B79-37D633B846F1}">
                                <asvg:svgBlip xmlns:asvg="http://schemas.microsoft.com/office/drawing/2016/SVG/main" r:embed="rId77"/>
                              </a:ext>
                            </a:extLst>
                          </a:blip>
                          <a:stretch>
                            <a:fillRect/>
                          </a:stretch>
                        </pic:blipFill>
                        <pic:spPr>
                          <a:xfrm>
                            <a:off x="0" y="0"/>
                            <a:ext cx="914400" cy="914400"/>
                          </a:xfrm>
                          <a:prstGeom prst="rect">
                            <a:avLst/>
                          </a:prstGeom>
                        </pic:spPr>
                      </pic:pic>
                    </a:graphicData>
                  </a:graphic>
                </wp:anchor>
              </w:drawing>
            </w:r>
          </w:p>
        </w:tc>
        <w:tc>
          <w:tcPr>
            <w:tcW w:w="2993" w:type="dxa"/>
            <w:tcBorders>
              <w:tl2br w:val="nil"/>
              <w:tr2bl w:val="nil"/>
            </w:tcBorders>
          </w:tcPr>
          <w:p>
            <w:pPr>
              <w:pStyle w:val="15"/>
              <w:keepNext w:val="0"/>
              <w:keepLines w:val="0"/>
              <w:suppressLineNumbers w:val="0"/>
              <w:bidi w:val="0"/>
              <w:spacing w:beforeAutospacing="0" w:afterAutospacing="0"/>
              <w:ind w:left="0" w:right="0"/>
              <w:rPr>
                <w:rFonts w:hint="eastAsia"/>
                <w:vertAlign w:val="baseline"/>
                <w:lang w:val="en-US" w:eastAsia="zh-CN"/>
              </w:rPr>
            </w:pPr>
            <w:r>
              <w:rPr>
                <w:rFonts w:hint="eastAsia"/>
                <w:vertAlign w:val="baseline"/>
                <w:lang w:val="en-US" w:eastAsia="zh-CN"/>
              </w:rPr>
              <w:drawing>
                <wp:anchor distT="0" distB="0" distL="114300" distR="114300" simplePos="0" relativeHeight="251672576" behindDoc="0" locked="0" layoutInCell="1" allowOverlap="1">
                  <wp:simplePos x="0" y="0"/>
                  <wp:positionH relativeFrom="column">
                    <wp:posOffset>304800</wp:posOffset>
                  </wp:positionH>
                  <wp:positionV relativeFrom="margin">
                    <wp:posOffset>0</wp:posOffset>
                  </wp:positionV>
                  <wp:extent cx="914400" cy="914400"/>
                  <wp:effectExtent l="0" t="0" r="3175" b="3175"/>
                  <wp:wrapNone/>
                  <wp:docPr id="247" name="图片 247" descr="32303138313336353b32303230373430303bcdbccae9b9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32303138313336353b32303230373430303bcdbccae9b9dd"/>
                          <pic:cNvPicPr>
                            <a:picLocks noChangeAspect="1"/>
                          </pic:cNvPicPr>
                        </pic:nvPicPr>
                        <pic:blipFill>
                          <a:blip r:embed="rId78">
                            <a:extLst>
                              <a:ext uri="{96DAC541-7B7A-43D3-8B79-37D633B846F1}">
                                <asvg:svgBlip xmlns:asvg="http://schemas.microsoft.com/office/drawing/2016/SVG/main" r:embed="rId79"/>
                              </a:ext>
                            </a:extLst>
                          </a:blip>
                          <a:stretch>
                            <a:fillRect/>
                          </a:stretch>
                        </pic:blipFill>
                        <pic:spPr>
                          <a:xfrm>
                            <a:off x="0" y="0"/>
                            <a:ext cx="914400" cy="91440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3326" w:type="dxa"/>
            <w:tcBorders>
              <w:tl2br w:val="nil"/>
              <w:tr2bl w:val="nil"/>
            </w:tcBorders>
          </w:tcPr>
          <w:p>
            <w:pPr>
              <w:pStyle w:val="15"/>
              <w:keepNext w:val="0"/>
              <w:keepLines w:val="0"/>
              <w:suppressLineNumbers w:val="0"/>
              <w:bidi w:val="0"/>
              <w:spacing w:beforeAutospacing="0" w:afterAutospacing="0"/>
              <w:ind w:left="0" w:leftChars="0" w:right="0" w:firstLine="0" w:firstLineChars="0"/>
              <w:jc w:val="center"/>
              <w:rPr>
                <w:rFonts w:hint="default" w:eastAsiaTheme="minorEastAsia"/>
                <w:vertAlign w:val="baseline"/>
                <w:lang w:val="en-US" w:eastAsia="zh-CN"/>
              </w:rPr>
            </w:pPr>
            <w:r>
              <w:rPr>
                <w:rFonts w:hint="eastAsia"/>
              </w:rPr>
              <w:t>教室及教学设备</w:t>
            </w:r>
            <w:r>
              <w:rPr>
                <w:rFonts w:hint="eastAsia"/>
                <w:lang w:val="en-US" w:eastAsia="zh-CN"/>
              </w:rPr>
              <w:t>:93.62</w:t>
            </w:r>
            <w:r>
              <w:rPr>
                <w:rFonts w:hint="eastAsia" w:ascii="Times New Roman" w:hAnsi="Times New Roman"/>
                <w:lang w:val="en-US" w:eastAsia="zh-CN"/>
              </w:rPr>
              <w:t>%</w:t>
            </w:r>
          </w:p>
        </w:tc>
        <w:tc>
          <w:tcPr>
            <w:tcW w:w="2993" w:type="dxa"/>
            <w:tcBorders>
              <w:tl2br w:val="nil"/>
              <w:tr2bl w:val="nil"/>
            </w:tcBorders>
          </w:tcPr>
          <w:p>
            <w:pPr>
              <w:pStyle w:val="15"/>
              <w:keepNext w:val="0"/>
              <w:keepLines w:val="0"/>
              <w:suppressLineNumbers w:val="0"/>
              <w:bidi w:val="0"/>
              <w:spacing w:beforeAutospacing="0" w:afterAutospacing="0"/>
              <w:ind w:left="0" w:leftChars="0" w:right="0" w:firstLine="0" w:firstLineChars="0"/>
              <w:jc w:val="center"/>
              <w:rPr>
                <w:rFonts w:hint="default" w:eastAsiaTheme="minorEastAsia"/>
                <w:vertAlign w:val="baseline"/>
                <w:lang w:val="en-US" w:eastAsia="zh-CN"/>
              </w:rPr>
            </w:pPr>
            <w:r>
              <w:rPr>
                <w:rFonts w:hint="eastAsia"/>
              </w:rPr>
              <w:t>实验室及相关设备</w:t>
            </w:r>
            <w:r>
              <w:rPr>
                <w:rFonts w:hint="eastAsia"/>
                <w:lang w:val="en-US" w:eastAsia="zh-CN"/>
              </w:rPr>
              <w:t>:93.62</w:t>
            </w:r>
            <w:r>
              <w:rPr>
                <w:rFonts w:hint="eastAsia" w:ascii="Times New Roman" w:hAnsi="Times New Roman"/>
                <w:lang w:val="en-US" w:eastAsia="zh-CN"/>
              </w:rPr>
              <w:t>%</w:t>
            </w:r>
          </w:p>
        </w:tc>
        <w:tc>
          <w:tcPr>
            <w:tcW w:w="2993" w:type="dxa"/>
            <w:tcBorders>
              <w:tl2br w:val="nil"/>
              <w:tr2bl w:val="nil"/>
            </w:tcBorders>
          </w:tcPr>
          <w:p>
            <w:pPr>
              <w:pStyle w:val="15"/>
              <w:keepNext w:val="0"/>
              <w:keepLines w:val="0"/>
              <w:suppressLineNumbers w:val="0"/>
              <w:bidi w:val="0"/>
              <w:spacing w:beforeAutospacing="0" w:afterAutospacing="0"/>
              <w:ind w:left="0" w:leftChars="0" w:right="0" w:firstLine="0" w:firstLineChars="0"/>
              <w:jc w:val="center"/>
              <w:rPr>
                <w:rFonts w:hint="eastAsia"/>
                <w:vertAlign w:val="baseline"/>
                <w:lang w:val="en-US" w:eastAsia="zh-CN"/>
              </w:rPr>
            </w:pPr>
            <w:r>
              <w:rPr>
                <w:rFonts w:hint="eastAsia"/>
              </w:rPr>
              <w:t>图书馆及相关资料</w:t>
            </w:r>
            <w:r>
              <w:rPr>
                <w:rFonts w:hint="eastAsia"/>
                <w:lang w:val="en-US" w:eastAsia="zh-CN"/>
              </w:rPr>
              <w:t>:93.04</w:t>
            </w:r>
            <w:r>
              <w:rPr>
                <w:rFonts w:hint="eastAsia" w:ascii="Times New Roman" w:hAnsi="Times New Roman"/>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trPr>
        <w:tc>
          <w:tcPr>
            <w:tcW w:w="3326" w:type="dxa"/>
            <w:tcBorders>
              <w:tl2br w:val="nil"/>
              <w:tr2bl w:val="nil"/>
            </w:tcBorders>
          </w:tcPr>
          <w:p>
            <w:pPr>
              <w:pStyle w:val="15"/>
              <w:keepNext w:val="0"/>
              <w:keepLines w:val="0"/>
              <w:suppressLineNumbers w:val="0"/>
              <w:bidi w:val="0"/>
              <w:spacing w:beforeAutospacing="0" w:afterAutospacing="0"/>
              <w:ind w:left="0" w:right="0"/>
              <w:jc w:val="center"/>
              <w:rPr>
                <w:rFonts w:hint="eastAsia"/>
                <w:vertAlign w:val="baseline"/>
                <w:lang w:val="en-US" w:eastAsia="zh-CN"/>
              </w:rPr>
            </w:pPr>
            <w:r>
              <w:rPr>
                <w:rFonts w:hint="eastAsia"/>
                <w:vertAlign w:val="baseline"/>
                <w:lang w:val="en-US" w:eastAsia="zh-CN"/>
              </w:rPr>
              <w:drawing>
                <wp:anchor distT="0" distB="0" distL="114300" distR="114300" simplePos="0" relativeHeight="251673600" behindDoc="0" locked="0" layoutInCell="1" allowOverlap="1">
                  <wp:simplePos x="0" y="0"/>
                  <wp:positionH relativeFrom="column">
                    <wp:posOffset>440690</wp:posOffset>
                  </wp:positionH>
                  <wp:positionV relativeFrom="margin">
                    <wp:posOffset>5715</wp:posOffset>
                  </wp:positionV>
                  <wp:extent cx="914400" cy="914400"/>
                  <wp:effectExtent l="0" t="0" r="3175" b="3175"/>
                  <wp:wrapSquare wrapText="bothSides"/>
                  <wp:docPr id="248" name="图片 248" descr="343632353233363b343632353238353bcdf8c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343632353233363b343632353238353bcdf8c2e7"/>
                          <pic:cNvPicPr>
                            <a:picLocks noChangeAspect="1"/>
                          </pic:cNvPicPr>
                        </pic:nvPicPr>
                        <pic:blipFill>
                          <a:blip r:embed="rId80">
                            <a:extLst>
                              <a:ext uri="{96DAC541-7B7A-43D3-8B79-37D633B846F1}">
                                <asvg:svgBlip xmlns:asvg="http://schemas.microsoft.com/office/drawing/2016/SVG/main" r:embed="rId81"/>
                              </a:ext>
                            </a:extLst>
                          </a:blip>
                          <a:stretch>
                            <a:fillRect/>
                          </a:stretch>
                        </pic:blipFill>
                        <pic:spPr>
                          <a:xfrm>
                            <a:off x="0" y="0"/>
                            <a:ext cx="914400" cy="914400"/>
                          </a:xfrm>
                          <a:prstGeom prst="rect">
                            <a:avLst/>
                          </a:prstGeom>
                        </pic:spPr>
                      </pic:pic>
                    </a:graphicData>
                  </a:graphic>
                </wp:anchor>
              </w:drawing>
            </w:r>
          </w:p>
        </w:tc>
        <w:tc>
          <w:tcPr>
            <w:tcW w:w="2993" w:type="dxa"/>
            <w:tcBorders>
              <w:tl2br w:val="nil"/>
              <w:tr2bl w:val="nil"/>
            </w:tcBorders>
          </w:tcPr>
          <w:p>
            <w:pPr>
              <w:pStyle w:val="15"/>
              <w:keepNext w:val="0"/>
              <w:keepLines w:val="0"/>
              <w:suppressLineNumbers w:val="0"/>
              <w:bidi w:val="0"/>
              <w:spacing w:beforeAutospacing="0" w:afterAutospacing="0"/>
              <w:ind w:left="0" w:right="0"/>
              <w:jc w:val="center"/>
              <w:rPr>
                <w:rFonts w:hint="eastAsia"/>
                <w:vertAlign w:val="baseline"/>
                <w:lang w:val="en-US" w:eastAsia="zh-CN"/>
              </w:rPr>
            </w:pPr>
            <w:r>
              <w:rPr>
                <w:rFonts w:hint="eastAsia"/>
                <w:vertAlign w:val="baseline"/>
                <w:lang w:val="en-US" w:eastAsia="zh-CN"/>
              </w:rPr>
              <w:drawing>
                <wp:anchor distT="0" distB="0" distL="114300" distR="114300" simplePos="0" relativeHeight="251674624" behindDoc="0" locked="0" layoutInCell="1" allowOverlap="1">
                  <wp:simplePos x="0" y="0"/>
                  <wp:positionH relativeFrom="column">
                    <wp:posOffset>304800</wp:posOffset>
                  </wp:positionH>
                  <wp:positionV relativeFrom="margin">
                    <wp:posOffset>0</wp:posOffset>
                  </wp:positionV>
                  <wp:extent cx="914400" cy="914400"/>
                  <wp:effectExtent l="0" t="0" r="3175" b="3175"/>
                  <wp:wrapNone/>
                  <wp:docPr id="249" name="图片 249" descr="32313539323535323b32313539323534313bc0bac7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32313539323535323b32313539323534313bc0bac7f2"/>
                          <pic:cNvPicPr>
                            <a:picLocks noChangeAspect="1"/>
                          </pic:cNvPicPr>
                        </pic:nvPicPr>
                        <pic:blipFill>
                          <a:blip r:embed="rId82">
                            <a:extLst>
                              <a:ext uri="{96DAC541-7B7A-43D3-8B79-37D633B846F1}">
                                <asvg:svgBlip xmlns:asvg="http://schemas.microsoft.com/office/drawing/2016/SVG/main" r:embed="rId83"/>
                              </a:ext>
                            </a:extLst>
                          </a:blip>
                          <a:stretch>
                            <a:fillRect/>
                          </a:stretch>
                        </pic:blipFill>
                        <pic:spPr>
                          <a:xfrm>
                            <a:off x="0" y="0"/>
                            <a:ext cx="914400" cy="914400"/>
                          </a:xfrm>
                          <a:prstGeom prst="rect">
                            <a:avLst/>
                          </a:prstGeom>
                        </pic:spPr>
                      </pic:pic>
                    </a:graphicData>
                  </a:graphic>
                </wp:anchor>
              </w:drawing>
            </w:r>
          </w:p>
        </w:tc>
        <w:tc>
          <w:tcPr>
            <w:tcW w:w="2993" w:type="dxa"/>
            <w:tcBorders>
              <w:tl2br w:val="nil"/>
              <w:tr2bl w:val="nil"/>
            </w:tcBorders>
          </w:tcPr>
          <w:p>
            <w:pPr>
              <w:pStyle w:val="15"/>
              <w:keepNext w:val="0"/>
              <w:keepLines w:val="0"/>
              <w:suppressLineNumbers w:val="0"/>
              <w:bidi w:val="0"/>
              <w:spacing w:beforeAutospacing="0" w:afterAutospacing="0"/>
              <w:ind w:left="0" w:right="0"/>
              <w:jc w:val="center"/>
              <w:rPr>
                <w:rFonts w:hint="eastAsia"/>
                <w:vertAlign w:val="baseline"/>
                <w:lang w:val="en-US" w:eastAsia="zh-CN"/>
              </w:rPr>
            </w:pPr>
            <w:r>
              <w:rPr>
                <w:rFonts w:hint="eastAsia"/>
                <w:vertAlign w:val="baseline"/>
                <w:lang w:val="en-US" w:eastAsia="zh-CN"/>
              </w:rPr>
              <w:drawing>
                <wp:anchor distT="0" distB="0" distL="114300" distR="114300" simplePos="0" relativeHeight="251675648" behindDoc="0" locked="0" layoutInCell="1" allowOverlap="1">
                  <wp:simplePos x="0" y="0"/>
                  <wp:positionH relativeFrom="column">
                    <wp:posOffset>304800</wp:posOffset>
                  </wp:positionH>
                  <wp:positionV relativeFrom="margin">
                    <wp:posOffset>0</wp:posOffset>
                  </wp:positionV>
                  <wp:extent cx="914400" cy="914400"/>
                  <wp:effectExtent l="0" t="0" r="3175" b="3175"/>
                  <wp:wrapNone/>
                  <wp:docPr id="250" name="图片 250" descr="32313535373339373b32313535373431343bd2f4c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32313535373339373b32313535373431343bd2f4c0d6"/>
                          <pic:cNvPicPr>
                            <a:picLocks noChangeAspect="1"/>
                          </pic:cNvPicPr>
                        </pic:nvPicPr>
                        <pic:blipFill>
                          <a:blip r:embed="rId84">
                            <a:extLst>
                              <a:ext uri="{96DAC541-7B7A-43D3-8B79-37D633B846F1}">
                                <asvg:svgBlip xmlns:asvg="http://schemas.microsoft.com/office/drawing/2016/SVG/main" r:embed="rId85"/>
                              </a:ext>
                            </a:extLst>
                          </a:blip>
                          <a:stretch>
                            <a:fillRect/>
                          </a:stretch>
                        </pic:blipFill>
                        <pic:spPr>
                          <a:xfrm>
                            <a:off x="0" y="0"/>
                            <a:ext cx="914400" cy="91440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6" w:hRule="atLeast"/>
        </w:trPr>
        <w:tc>
          <w:tcPr>
            <w:tcW w:w="3326" w:type="dxa"/>
            <w:tcBorders>
              <w:tl2br w:val="nil"/>
              <w:tr2bl w:val="nil"/>
            </w:tcBorders>
          </w:tcPr>
          <w:p>
            <w:pPr>
              <w:pStyle w:val="15"/>
              <w:keepNext w:val="0"/>
              <w:keepLines w:val="0"/>
              <w:suppressLineNumbers w:val="0"/>
              <w:bidi w:val="0"/>
              <w:spacing w:beforeAutospacing="0" w:afterAutospacing="0"/>
              <w:ind w:left="0" w:leftChars="0" w:right="0" w:firstLine="0" w:firstLineChars="0"/>
              <w:jc w:val="both"/>
              <w:rPr>
                <w:rFonts w:hint="eastAsia"/>
                <w:vertAlign w:val="baseline"/>
                <w:lang w:val="en-US" w:eastAsia="zh-CN"/>
              </w:rPr>
            </w:pPr>
            <w:r>
              <w:rPr>
                <w:rFonts w:hint="eastAsia"/>
              </w:rPr>
              <w:t>校园网等信息化设备</w:t>
            </w:r>
            <w:r>
              <w:rPr>
                <w:rFonts w:hint="eastAsia"/>
                <w:lang w:val="en-US" w:eastAsia="zh-CN"/>
              </w:rPr>
              <w:t>:92.17</w:t>
            </w:r>
            <w:r>
              <w:rPr>
                <w:rFonts w:hint="eastAsia" w:ascii="Times New Roman" w:hAnsi="Times New Roman"/>
                <w:lang w:val="en-US" w:eastAsia="zh-CN"/>
              </w:rPr>
              <w:t>%</w:t>
            </w:r>
          </w:p>
        </w:tc>
        <w:tc>
          <w:tcPr>
            <w:tcW w:w="2993" w:type="dxa"/>
            <w:tcBorders>
              <w:tl2br w:val="nil"/>
              <w:tr2bl w:val="nil"/>
            </w:tcBorders>
          </w:tcPr>
          <w:p>
            <w:pPr>
              <w:pStyle w:val="15"/>
              <w:keepNext w:val="0"/>
              <w:keepLines w:val="0"/>
              <w:suppressLineNumbers w:val="0"/>
              <w:bidi w:val="0"/>
              <w:spacing w:beforeAutospacing="0" w:afterAutospacing="0"/>
              <w:ind w:left="0" w:leftChars="0" w:right="0" w:firstLine="0" w:firstLineChars="0"/>
              <w:jc w:val="center"/>
              <w:rPr>
                <w:rFonts w:hint="eastAsia"/>
                <w:vertAlign w:val="baseline"/>
                <w:lang w:val="en-US" w:eastAsia="zh-CN"/>
              </w:rPr>
            </w:pPr>
            <w:r>
              <w:rPr>
                <w:rFonts w:hint="eastAsia"/>
              </w:rPr>
              <w:t>运动场及体育设备</w:t>
            </w:r>
            <w:r>
              <w:rPr>
                <w:rFonts w:hint="eastAsia"/>
                <w:lang w:val="en-US" w:eastAsia="zh-CN"/>
              </w:rPr>
              <w:t>:92.75</w:t>
            </w:r>
            <w:r>
              <w:rPr>
                <w:rFonts w:hint="eastAsia" w:ascii="Times New Roman" w:hAnsi="Times New Roman"/>
                <w:lang w:val="en-US" w:eastAsia="zh-CN"/>
              </w:rPr>
              <w:t>%</w:t>
            </w:r>
          </w:p>
        </w:tc>
        <w:tc>
          <w:tcPr>
            <w:tcW w:w="2993" w:type="dxa"/>
            <w:tcBorders>
              <w:tl2br w:val="nil"/>
              <w:tr2bl w:val="nil"/>
            </w:tcBorders>
          </w:tcPr>
          <w:p>
            <w:pPr>
              <w:pStyle w:val="15"/>
              <w:keepNext w:val="0"/>
              <w:keepLines w:val="0"/>
              <w:suppressLineNumbers w:val="0"/>
              <w:bidi w:val="0"/>
              <w:spacing w:beforeAutospacing="0" w:afterAutospacing="0"/>
              <w:ind w:left="0" w:leftChars="0" w:right="0" w:firstLine="0" w:firstLineChars="0"/>
              <w:jc w:val="center"/>
              <w:rPr>
                <w:rFonts w:hint="eastAsia"/>
                <w:vertAlign w:val="baseline"/>
                <w:lang w:val="en-US" w:eastAsia="zh-CN"/>
              </w:rPr>
            </w:pPr>
            <w:r>
              <w:rPr>
                <w:rFonts w:hint="eastAsia"/>
              </w:rPr>
              <w:t>艺术场馆</w:t>
            </w:r>
            <w:r>
              <w:rPr>
                <w:rFonts w:hint="eastAsia"/>
                <w:lang w:val="en-US" w:eastAsia="zh-CN"/>
              </w:rPr>
              <w:t>:91.01</w:t>
            </w:r>
            <w:r>
              <w:rPr>
                <w:rFonts w:hint="eastAsia" w:ascii="Times New Roman" w:hAnsi="Times New Roman"/>
                <w:lang w:val="en-US" w:eastAsia="zh-CN"/>
              </w:rPr>
              <w:t>%</w:t>
            </w:r>
          </w:p>
        </w:tc>
      </w:tr>
    </w:tbl>
    <w:p>
      <w:pPr>
        <w:spacing w:line="360" w:lineRule="auto"/>
        <w:jc w:val="center"/>
        <w:rPr>
          <w:rFonts w:hint="default" w:ascii="Times New Roman" w:hAnsi="Times New Roman" w:eastAsia="黑体" w:cs="Times New Roman"/>
          <w:b/>
          <w:color w:val="0F6FC6"/>
          <w:sz w:val="21"/>
          <w:u w:color="auto"/>
        </w:rPr>
      </w:pPr>
      <w:r>
        <w:rPr>
          <w:rFonts w:hint="eastAsia" w:ascii="Times New Roman" w:hAnsi="Times New Roman" w:eastAsia="黑体" w:cs="Times New Roman"/>
          <w:b/>
          <w:color w:val="0F6FC6"/>
          <w:sz w:val="21"/>
          <w:u w:color="auto"/>
        </w:rPr>
        <w:t>图</w:t>
      </w:r>
      <w:r>
        <w:rPr>
          <w:rFonts w:hint="eastAsia" w:ascii="Times New Roman" w:hAnsi="Times New Roman" w:eastAsia="黑体" w:cs="Times New Roman"/>
          <w:b/>
          <w:color w:val="0F6FC6"/>
          <w:sz w:val="21"/>
          <w:u w:color="auto"/>
          <w:lang w:val="en-US" w:eastAsia="zh-CN"/>
        </w:rPr>
        <w:t xml:space="preserve">  </w:t>
      </w:r>
      <w:r>
        <w:rPr>
          <w:rFonts w:hint="eastAsia" w:ascii="Times New Roman" w:hAnsi="Times New Roman" w:eastAsia="宋体" w:cs="Times New Roman"/>
          <w:b/>
          <w:color w:val="0F6FC6"/>
          <w:sz w:val="21"/>
          <w:u w:color="auto"/>
          <w:lang w:val="en-US" w:eastAsia="zh-CN"/>
        </w:rPr>
        <w:t>6-</w:t>
      </w:r>
      <w:r>
        <w:rPr>
          <w:rFonts w:hint="eastAsia" w:ascii="Times New Roman" w:hAnsi="Times New Roman" w:eastAsia="黑体" w:cs="Times New Roman"/>
          <w:b/>
          <w:color w:val="0F6FC6"/>
          <w:sz w:val="21"/>
          <w:u w:color="auto"/>
          <w:lang w:val="en-US" w:eastAsia="zh-CN"/>
        </w:rPr>
        <w:t>9</w:t>
      </w:r>
      <w:r>
        <w:rPr>
          <w:rFonts w:hint="default" w:ascii="Times New Roman" w:hAnsi="Times New Roman" w:eastAsia="黑体" w:cs="Times New Roman"/>
          <w:b/>
          <w:color w:val="0F6FC6"/>
          <w:sz w:val="21"/>
          <w:u w:color="auto"/>
        </w:rPr>
        <w:t xml:space="preserve">  </w:t>
      </w:r>
      <w:r>
        <w:rPr>
          <w:rFonts w:hint="eastAsia" w:ascii="Times New Roman" w:hAnsi="Times New Roman" w:eastAsia="黑体" w:cs="Times New Roman"/>
          <w:b/>
          <w:color w:val="0F6FC6"/>
          <w:sz w:val="21"/>
          <w:u w:color="auto"/>
        </w:rPr>
        <w:t>202</w:t>
      </w:r>
      <w:r>
        <w:rPr>
          <w:rFonts w:hint="eastAsia" w:ascii="Times New Roman" w:hAnsi="Times New Roman" w:eastAsia="黑体" w:cs="Times New Roman"/>
          <w:b/>
          <w:color w:val="0F6FC6"/>
          <w:sz w:val="21"/>
          <w:u w:color="auto"/>
          <w:lang w:val="en-US" w:eastAsia="zh-CN"/>
        </w:rPr>
        <w:t>2</w:t>
      </w:r>
      <w:r>
        <w:rPr>
          <w:rFonts w:hint="eastAsia" w:ascii="Times New Roman" w:hAnsi="Times New Roman" w:eastAsia="黑体" w:cs="Times New Roman"/>
          <w:b/>
          <w:color w:val="0F6FC6"/>
          <w:sz w:val="21"/>
          <w:u w:color="auto"/>
        </w:rPr>
        <w:t>届毕业生对</w:t>
      </w:r>
      <w:r>
        <w:rPr>
          <w:rFonts w:hint="eastAsia" w:ascii="Times New Roman" w:hAnsi="Times New Roman" w:eastAsia="黑体" w:cs="Times New Roman"/>
          <w:b/>
          <w:color w:val="0F6FC6"/>
          <w:sz w:val="21"/>
          <w:u w:color="auto"/>
          <w:lang w:val="en-US" w:eastAsia="zh-CN"/>
        </w:rPr>
        <w:t>教学设施</w:t>
      </w:r>
      <w:r>
        <w:rPr>
          <w:rFonts w:hint="default" w:ascii="Times New Roman" w:hAnsi="Times New Roman" w:eastAsia="黑体" w:cs="Times New Roman"/>
          <w:b/>
          <w:color w:val="0F6FC6"/>
          <w:sz w:val="21"/>
          <w:u w:color="auto"/>
        </w:rPr>
        <w:t>的</w:t>
      </w:r>
      <w:r>
        <w:rPr>
          <w:rFonts w:hint="eastAsia" w:ascii="Times New Roman" w:hAnsi="Times New Roman" w:eastAsia="黑体" w:cs="Times New Roman"/>
          <w:b/>
          <w:color w:val="0F6FC6"/>
          <w:sz w:val="21"/>
          <w:u w:color="auto"/>
        </w:rPr>
        <w:t>评价</w:t>
      </w:r>
    </w:p>
    <w:p>
      <w:pPr>
        <w:pStyle w:val="2"/>
      </w:pPr>
    </w:p>
    <w:p>
      <w:pPr>
        <w:pageBreakBefore/>
        <w:numPr>
          <w:ilvl w:val="0"/>
          <w:numId w:val="58"/>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ascii="Times New Roman" w:hAnsi="Times New Roman" w:eastAsia="宋体"/>
        </w:rPr>
      </w:pPr>
      <w:bookmarkStart w:id="98" w:name="_Toc26647"/>
      <w:r>
        <w:rPr>
          <w:rFonts w:ascii="Times New Roman" w:hAnsi="Times New Roman" w:eastAsia="黑体" w:cs="黑体"/>
          <w:b/>
          <w:color w:val="FFFFFF"/>
          <w:sz w:val="36"/>
          <w:u w:color="auto"/>
        </w:rPr>
        <w:t>PART 09  用人单位评价</w:t>
      </w:r>
      <w:bookmarkEnd w:id="98"/>
    </w:p>
    <w:p>
      <w:pPr>
        <w:rPr>
          <w:rFonts w:ascii="Times New Roman" w:hAnsi="Times New Roman" w:eastAsia="宋体"/>
        </w:rPr>
      </w:pPr>
      <w:r>
        <w:rPr>
          <w:rFonts w:ascii="Times New Roman" w:hAnsi="Times New Roman" w:eastAsia="宋体"/>
        </w:rPr>
        <w:t>
</w:t>
      </w:r>
    </w:p>
    <w:p>
      <w:pPr>
        <w:numPr>
          <w:ilvl w:val="1"/>
          <w:numId w:val="59"/>
        </w:numPr>
        <w:shd w:val="clear" w:color="auto" w:fill="FFFFFF"/>
        <w:spacing w:before="15" w:after="15" w:line="360" w:lineRule="auto"/>
        <w:jc w:val="left"/>
        <w:outlineLvl w:val="1"/>
        <w:rPr>
          <w:rFonts w:ascii="Times New Roman" w:hAnsi="Times New Roman" w:eastAsia="宋体"/>
        </w:rPr>
      </w:pPr>
      <w:bookmarkStart w:id="99" w:name="_Toc19319"/>
      <w:r>
        <w:rPr>
          <w:rFonts w:ascii="Times New Roman" w:hAnsi="Times New Roman" w:eastAsia="宋体" w:cs="黑体"/>
          <w:b/>
          <w:color w:val="0F6FC6"/>
          <w:sz w:val="30"/>
          <w:u w:color="auto"/>
        </w:rPr>
        <w:t>一、招聘我校毕业生的基本情况</w:t>
      </w:r>
      <w:bookmarkEnd w:id="99"/>
    </w:p>
    <w:p>
      <w:pPr>
        <w:numPr>
          <w:ilvl w:val="2"/>
          <w:numId w:val="57"/>
        </w:numPr>
        <w:shd w:val="clear" w:color="auto" w:fill="FFFFFF"/>
        <w:spacing w:before="15" w:after="15" w:line="360" w:lineRule="auto"/>
        <w:jc w:val="left"/>
        <w:outlineLvl w:val="2"/>
        <w:rPr>
          <w:rFonts w:ascii="Times New Roman" w:hAnsi="Times New Roman" w:eastAsia="宋体"/>
        </w:rPr>
      </w:pPr>
      <w:bookmarkStart w:id="100" w:name="_Toc19849"/>
      <w:r>
        <w:rPr>
          <w:rFonts w:ascii="Times New Roman" w:hAnsi="Times New Roman" w:eastAsia="宋体" w:cs="黑体"/>
          <w:b/>
          <w:color w:val="0F6FC6"/>
          <w:sz w:val="28"/>
          <w:u w:color="auto"/>
        </w:rPr>
        <w:t>（一）招聘人数</w:t>
      </w:r>
      <w:bookmarkEnd w:id="100"/>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未来几年，用人单位预计招聘我校毕业生的人数主要集中在“21-50人”（27.91%）。</w:t>
      </w:r>
    </w:p>
    <w:p>
      <w:pPr>
        <w:jc w:val="center"/>
        <w:rPr>
          <w:rFonts w:ascii="Times New Roman" w:hAnsi="Times New Roman" w:eastAsia="宋体"/>
        </w:rPr>
      </w:pPr>
      <w:r>
        <w:rPr>
          <w:rFonts w:ascii="Times New Roman" w:hAnsi="Times New Roman" w:eastAsia="宋体"/>
        </w:rPr>
        <w:drawing>
          <wp:inline distT="0" distB="0" distL="0" distR="0">
            <wp:extent cx="4319905" cy="2226310"/>
            <wp:effectExtent l="0" t="0" r="4445" b="2540"/>
            <wp:docPr id="49"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9-1  用人单位未来招聘我校毕业生的人数（单位：%）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2"/>
          <w:numId w:val="60"/>
        </w:numPr>
        <w:shd w:val="clear" w:color="auto" w:fill="FFFFFF"/>
        <w:spacing w:before="15" w:after="15" w:line="360" w:lineRule="auto"/>
        <w:jc w:val="left"/>
        <w:outlineLvl w:val="2"/>
        <w:rPr>
          <w:rFonts w:ascii="Times New Roman" w:hAnsi="Times New Roman" w:eastAsia="宋体"/>
        </w:rPr>
      </w:pPr>
      <w:bookmarkStart w:id="101" w:name="_Toc15467"/>
      <w:r>
        <w:rPr>
          <w:rFonts w:ascii="Times New Roman" w:hAnsi="Times New Roman" w:eastAsia="宋体" w:cs="黑体"/>
          <w:b/>
          <w:color w:val="0F6FC6"/>
          <w:sz w:val="28"/>
          <w:u w:color="auto"/>
        </w:rPr>
        <w:t>（二）招聘岗位和时间</w:t>
      </w:r>
      <w:bookmarkEnd w:id="101"/>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left"/>
        <w:textAlignment w:val="auto"/>
        <w:rPr>
          <w:rFonts w:hint="eastAsia" w:ascii="Times New Roman" w:hAnsi="Times New Roman" w:eastAsia="宋体" w:cs="宋体"/>
          <w:caps w:val="0"/>
          <w:highlight w:val="none"/>
        </w:rPr>
      </w:pPr>
      <w:r>
        <w:rPr>
          <w:rFonts w:ascii="Times New Roman" w:hAnsi="Times New Roman" w:eastAsia="宋体" w:cs="宋体"/>
          <w:b w:val="0"/>
          <w:color w:val="000000"/>
          <w:sz w:val="24"/>
          <w:u w:color="auto"/>
        </w:rPr>
        <w:t>未来几年，用人单位预计招聘岗位主要集中“一线技术工人”（81.40%）</w:t>
      </w:r>
      <w:r>
        <w:rPr>
          <w:rFonts w:hint="eastAsia" w:cs="宋体"/>
          <w:b w:val="0"/>
          <w:color w:val="000000"/>
          <w:sz w:val="24"/>
          <w:u w:color="auto"/>
          <w:lang w:eastAsia="zh-CN"/>
        </w:rPr>
        <w:t>，</w:t>
      </w:r>
      <w:r>
        <w:rPr>
          <w:rFonts w:hint="eastAsia" w:ascii="Times New Roman" w:hAnsi="Times New Roman" w:eastAsia="宋体" w:cs="宋体"/>
          <w:b w:val="0"/>
          <w:caps w:val="0"/>
          <w:color w:val="000000"/>
          <w:sz w:val="24"/>
          <w:highlight w:val="none"/>
          <w:u w:color="auto"/>
        </w:rPr>
        <w:t>招聘时间主要集中在“毕业前</w:t>
      </w:r>
      <w:r>
        <w:rPr>
          <w:rFonts w:hint="eastAsia" w:ascii="Times New Roman" w:hAnsi="Times New Roman" w:eastAsia="宋体" w:cs="宋体"/>
          <w:b w:val="0"/>
          <w:caps w:val="0"/>
          <w:color w:val="000000"/>
          <w:sz w:val="24"/>
          <w:highlight w:val="none"/>
          <w:u w:color="auto"/>
          <w:lang w:val="en-US" w:eastAsia="zh-CN"/>
        </w:rPr>
        <w:t>半年</w:t>
      </w:r>
      <w:r>
        <w:rPr>
          <w:rFonts w:hint="eastAsia" w:ascii="Times New Roman" w:hAnsi="Times New Roman" w:eastAsia="宋体" w:cs="宋体"/>
          <w:b w:val="0"/>
          <w:caps w:val="0"/>
          <w:color w:val="000000"/>
          <w:sz w:val="24"/>
          <w:highlight w:val="none"/>
          <w:u w:color="auto"/>
        </w:rPr>
        <w:t>”（5</w:t>
      </w:r>
      <w:r>
        <w:rPr>
          <w:rFonts w:hint="eastAsia" w:ascii="Times New Roman" w:hAnsi="Times New Roman" w:eastAsia="宋体" w:cs="宋体"/>
          <w:b w:val="0"/>
          <w:caps w:val="0"/>
          <w:color w:val="000000"/>
          <w:sz w:val="24"/>
          <w:highlight w:val="none"/>
          <w:u w:color="auto"/>
          <w:lang w:val="en-US" w:eastAsia="zh-CN"/>
        </w:rPr>
        <w:t>8.14</w:t>
      </w:r>
      <w:r>
        <w:rPr>
          <w:rFonts w:hint="eastAsia" w:ascii="Times New Roman" w:hAnsi="Times New Roman" w:eastAsia="宋体" w:cs="宋体"/>
          <w:b w:val="0"/>
          <w:caps w:val="0"/>
          <w:color w:val="000000"/>
          <w:sz w:val="24"/>
          <w:highlight w:val="none"/>
          <w:u w:color="auto"/>
        </w:rPr>
        <w:t>%）。</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0" b="0"/>
            <wp:docPr id="50"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9-2  用人单位未来招聘岗位（单位：%）</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360" w:firstLineChars="200"/>
        <w:jc w:val="left"/>
        <w:textAlignment w:val="auto"/>
        <w:rPr>
          <w:rFonts w:ascii="Times New Roman" w:hAnsi="Times New Roman" w:eastAsia="宋体" w:cs="宋体"/>
          <w:color w:val="0F6FC6"/>
          <w:sz w:val="18"/>
          <w:u w:color="auto"/>
        </w:rPr>
      </w:pPr>
      <w:r>
        <w:rPr>
          <w:rFonts w:ascii="Times New Roman" w:hAnsi="Times New Roman" w:eastAsia="宋体" w:cs="宋体"/>
          <w:color w:val="0F6FC6"/>
          <w:sz w:val="18"/>
          <w:u w:color="auto"/>
        </w:rPr>
        <w:t>数据来源：第三方机构顺达高-2022届毕业生就业与培养质量调查。</w:t>
      </w:r>
    </w:p>
    <w:p>
      <w:pPr>
        <w:jc w:val="center"/>
        <w:rPr>
          <w:rFonts w:hint="eastAsia" w:ascii="Times New Roman" w:hAnsi="Times New Roman" w:eastAsia="宋体" w:cs="宋体"/>
          <w:caps w:val="0"/>
          <w:highlight w:val="none"/>
        </w:rPr>
      </w:pPr>
      <w:r>
        <w:rPr>
          <w:rFonts w:hint="eastAsia" w:ascii="Times New Roman" w:hAnsi="Times New Roman" w:eastAsia="宋体" w:cs="宋体"/>
          <w:caps w:val="0"/>
          <w:highlight w:val="none"/>
        </w:rPr>
        <w:drawing>
          <wp:inline distT="0" distB="0" distL="0" distR="0">
            <wp:extent cx="4319905" cy="1875155"/>
            <wp:effectExtent l="0" t="0" r="4445" b="10795"/>
            <wp:docPr id="69"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spacing w:line="360" w:lineRule="auto"/>
        <w:jc w:val="center"/>
        <w:rPr>
          <w:rFonts w:hint="eastAsia" w:ascii="Times New Roman" w:hAnsi="Times New Roman" w:eastAsia="宋体" w:cs="宋体"/>
          <w:caps w:val="0"/>
          <w:highlight w:val="none"/>
          <w:lang w:eastAsia="zh-CN"/>
        </w:rPr>
      </w:pPr>
      <w:r>
        <w:rPr>
          <w:rFonts w:hint="eastAsia" w:ascii="Times New Roman" w:hAnsi="Times New Roman" w:eastAsia="宋体" w:cs="宋体"/>
          <w:b/>
          <w:bCs/>
          <w:caps w:val="0"/>
          <w:color w:val="0070C0"/>
          <w:sz w:val="21"/>
          <w:szCs w:val="16"/>
          <w:highlight w:val="none"/>
        </w:rPr>
        <w:t xml:space="preserve">图  9- </w:t>
      </w:r>
      <w:r>
        <w:rPr>
          <w:rFonts w:hint="eastAsia" w:ascii="Times New Roman" w:hAnsi="Times New Roman" w:eastAsia="宋体" w:cs="宋体"/>
          <w:b/>
          <w:bCs/>
          <w:caps w:val="0"/>
          <w:color w:val="0070C0"/>
          <w:sz w:val="21"/>
          <w:szCs w:val="16"/>
          <w:highlight w:val="none"/>
        </w:rPr>
        <w:fldChar w:fldCharType="begin"/>
      </w:r>
      <w:r>
        <w:rPr>
          <w:rFonts w:hint="eastAsia" w:ascii="Times New Roman" w:hAnsi="Times New Roman" w:eastAsia="宋体" w:cs="宋体"/>
          <w:b/>
          <w:bCs/>
          <w:caps w:val="0"/>
          <w:color w:val="0070C0"/>
          <w:sz w:val="21"/>
          <w:szCs w:val="16"/>
          <w:highlight w:val="none"/>
        </w:rPr>
        <w:instrText xml:space="preserve"> SEQ 图__9- \* ARABIC </w:instrText>
      </w:r>
      <w:r>
        <w:rPr>
          <w:rFonts w:hint="eastAsia" w:ascii="Times New Roman" w:hAnsi="Times New Roman" w:eastAsia="宋体" w:cs="宋体"/>
          <w:b/>
          <w:bCs/>
          <w:caps w:val="0"/>
          <w:color w:val="0070C0"/>
          <w:sz w:val="21"/>
          <w:szCs w:val="16"/>
          <w:highlight w:val="none"/>
        </w:rPr>
        <w:fldChar w:fldCharType="separate"/>
      </w:r>
      <w:r>
        <w:rPr>
          <w:rFonts w:hint="eastAsia" w:ascii="Times New Roman" w:hAnsi="Times New Roman" w:eastAsia="宋体" w:cs="宋体"/>
          <w:b/>
          <w:bCs/>
          <w:caps w:val="0"/>
          <w:color w:val="0070C0"/>
          <w:sz w:val="21"/>
          <w:szCs w:val="16"/>
          <w:highlight w:val="none"/>
        </w:rPr>
        <w:t>3</w:t>
      </w:r>
      <w:r>
        <w:rPr>
          <w:rFonts w:hint="eastAsia" w:ascii="Times New Roman" w:hAnsi="Times New Roman" w:eastAsia="宋体" w:cs="宋体"/>
          <w:b/>
          <w:bCs/>
          <w:caps w:val="0"/>
          <w:color w:val="0070C0"/>
          <w:sz w:val="21"/>
          <w:szCs w:val="16"/>
          <w:highlight w:val="none"/>
        </w:rPr>
        <w:fldChar w:fldCharType="end"/>
      </w:r>
      <w:r>
        <w:rPr>
          <w:rFonts w:hint="eastAsia" w:ascii="Times New Roman" w:hAnsi="Times New Roman" w:eastAsia="宋体" w:cs="宋体"/>
          <w:b/>
          <w:bCs/>
          <w:caps w:val="0"/>
          <w:color w:val="0070C0"/>
          <w:sz w:val="21"/>
          <w:szCs w:val="16"/>
          <w:highlight w:val="none"/>
          <w:lang w:val="en-US" w:eastAsia="zh-CN"/>
        </w:rPr>
        <w:t xml:space="preserve">  </w:t>
      </w:r>
      <w:r>
        <w:rPr>
          <w:rFonts w:hint="eastAsia" w:ascii="Times New Roman" w:hAnsi="Times New Roman" w:eastAsia="宋体" w:cs="宋体"/>
          <w:b/>
          <w:caps w:val="0"/>
          <w:color w:val="0F6FC6"/>
          <w:sz w:val="21"/>
          <w:highlight w:val="none"/>
          <w:u w:color="auto"/>
        </w:rPr>
        <w:t>用人单位未来招聘时间</w:t>
      </w:r>
      <w:r>
        <w:rPr>
          <w:rFonts w:hint="eastAsia" w:ascii="Times New Roman" w:hAnsi="Times New Roman" w:eastAsia="宋体" w:cs="宋体"/>
          <w:b/>
          <w:caps w:val="0"/>
          <w:color w:val="0F6FC6"/>
          <w:sz w:val="21"/>
          <w:highlight w:val="none"/>
          <w:u w:color="auto"/>
          <w:lang w:eastAsia="zh-CN"/>
        </w:rPr>
        <w:t>（单位：%）</w:t>
      </w:r>
    </w:p>
    <w:p>
      <w:pPr>
        <w:spacing w:after="100" w:line="240" w:lineRule="auto"/>
        <w:rPr>
          <w:rFonts w:ascii="Times New Roman" w:hAnsi="Times New Roman" w:eastAsia="宋体"/>
        </w:rPr>
      </w:pPr>
      <w:r>
        <w:rPr>
          <w:rFonts w:hint="eastAsia" w:ascii="Times New Roman" w:hAnsi="Times New Roman" w:eastAsia="宋体" w:cs="宋体"/>
          <w:caps w:val="0"/>
          <w:color w:val="0F6FC6"/>
          <w:sz w:val="18"/>
          <w:highlight w:val="none"/>
          <w:u w:color="auto"/>
        </w:rPr>
        <w:t>数据来源：第三方机构</w:t>
      </w:r>
      <w:r>
        <w:rPr>
          <w:rFonts w:hint="eastAsia" w:ascii="Times New Roman" w:hAnsi="Times New Roman" w:eastAsia="宋体" w:cs="宋体"/>
          <w:caps w:val="0"/>
          <w:color w:val="0F6FC6"/>
          <w:sz w:val="18"/>
          <w:highlight w:val="none"/>
          <w:u w:color="auto"/>
          <w:lang w:eastAsia="zh-CN"/>
        </w:rPr>
        <w:t>山西鲸鸣科技有限公司</w:t>
      </w:r>
      <w:r>
        <w:rPr>
          <w:rFonts w:hint="eastAsia" w:ascii="Times New Roman" w:hAnsi="Times New Roman" w:eastAsia="宋体" w:cs="宋体"/>
          <w:caps w:val="0"/>
          <w:color w:val="0F6FC6"/>
          <w:sz w:val="18"/>
          <w:highlight w:val="none"/>
          <w:u w:color="auto"/>
        </w:rPr>
        <w:t>-2022届毕业生就业与培养质量调查。</w:t>
      </w:r>
    </w:p>
    <w:p>
      <w:pPr>
        <w:numPr>
          <w:ilvl w:val="2"/>
          <w:numId w:val="61"/>
        </w:numPr>
        <w:shd w:val="clear" w:color="auto" w:fill="FFFFFF"/>
        <w:spacing w:before="15" w:after="15" w:line="360" w:lineRule="auto"/>
        <w:jc w:val="left"/>
        <w:outlineLvl w:val="2"/>
        <w:rPr>
          <w:rFonts w:ascii="Times New Roman" w:hAnsi="Times New Roman" w:eastAsia="宋体"/>
        </w:rPr>
      </w:pPr>
      <w:bookmarkStart w:id="102" w:name="_Toc25454"/>
      <w:r>
        <w:rPr>
          <w:rFonts w:ascii="Times New Roman" w:hAnsi="Times New Roman" w:eastAsia="宋体" w:cs="黑体"/>
          <w:b/>
          <w:color w:val="0F6FC6"/>
          <w:sz w:val="28"/>
          <w:u w:color="auto"/>
        </w:rPr>
        <w:t>（三）招聘需求和意愿</w:t>
      </w:r>
      <w:bookmarkEnd w:id="102"/>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未来几年，用人单位对我校毕业生招聘需求增加（60.47%）。再次来校招聘意愿为100</w:t>
      </w:r>
      <w:r>
        <w:rPr>
          <w:rFonts w:hint="eastAsia" w:ascii="Times New Roman" w:hAnsi="Times New Roman" w:eastAsia="宋体" w:cs="宋体"/>
          <w:b w:val="0"/>
          <w:color w:val="000000"/>
          <w:sz w:val="24"/>
          <w:u w:color="auto"/>
          <w:lang w:val="en-US" w:eastAsia="zh-CN"/>
        </w:rPr>
        <w:t>.00</w:t>
      </w:r>
      <w:r>
        <w:rPr>
          <w:rFonts w:ascii="Times New Roman" w:hAnsi="Times New Roman" w:eastAsia="宋体" w:cs="宋体"/>
          <w:b w:val="0"/>
          <w:color w:val="000000"/>
          <w:sz w:val="24"/>
          <w:u w:color="auto"/>
        </w:rPr>
        <w:t>%。</w:t>
      </w:r>
    </w:p>
    <w:p>
      <w:pPr>
        <w:jc w:val="center"/>
        <w:rPr>
          <w:rFonts w:ascii="Times New Roman" w:hAnsi="Times New Roman" w:eastAsia="宋体"/>
        </w:rPr>
      </w:pPr>
      <w:r>
        <w:rPr>
          <w:rFonts w:ascii="Times New Roman" w:hAnsi="Times New Roman" w:eastAsia="宋体"/>
        </w:rPr>
        <w:drawing>
          <wp:inline distT="0" distB="0" distL="0" distR="0">
            <wp:extent cx="4319905" cy="1616710"/>
            <wp:effectExtent l="0" t="0" r="4445" b="2540"/>
            <wp:docPr id="51"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9-</w:t>
      </w:r>
      <w:r>
        <w:rPr>
          <w:rFonts w:hint="eastAsia" w:ascii="Times New Roman" w:hAnsi="Times New Roman" w:eastAsia="宋体" w:cs="黑体"/>
          <w:b/>
          <w:color w:val="0F6FC6"/>
          <w:sz w:val="21"/>
          <w:u w:color="auto"/>
          <w:lang w:val="en-US" w:eastAsia="zh-CN"/>
        </w:rPr>
        <w:t>4</w:t>
      </w:r>
      <w:r>
        <w:rPr>
          <w:rFonts w:ascii="Times New Roman" w:hAnsi="Times New Roman" w:eastAsia="宋体" w:cs="黑体"/>
          <w:b/>
          <w:color w:val="0F6FC6"/>
          <w:sz w:val="21"/>
          <w:u w:color="auto"/>
        </w:rPr>
        <w:t xml:space="preserve">  用人单位未来招聘需求（单位：%）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jc w:val="center"/>
        <w:rPr>
          <w:rFonts w:ascii="Times New Roman" w:hAnsi="Times New Roman" w:eastAsia="宋体"/>
        </w:rPr>
      </w:pPr>
      <w:r>
        <w:rPr>
          <w:rFonts w:ascii="Times New Roman" w:hAnsi="Times New Roman" w:eastAsia="宋体"/>
        </w:rPr>
        <w:drawing>
          <wp:inline distT="0" distB="0" distL="0" distR="0">
            <wp:extent cx="4292600" cy="1950085"/>
            <wp:effectExtent l="0" t="0" r="3810" b="3810"/>
            <wp:docPr id="52"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9-</w:t>
      </w:r>
      <w:r>
        <w:rPr>
          <w:rFonts w:hint="eastAsia" w:ascii="Times New Roman" w:hAnsi="Times New Roman" w:eastAsia="宋体" w:cs="黑体"/>
          <w:b/>
          <w:color w:val="0F6FC6"/>
          <w:sz w:val="21"/>
          <w:u w:color="auto"/>
          <w:lang w:val="en-US" w:eastAsia="zh-CN"/>
        </w:rPr>
        <w:t>5</w:t>
      </w:r>
      <w:r>
        <w:rPr>
          <w:rFonts w:ascii="Times New Roman" w:hAnsi="Times New Roman" w:eastAsia="宋体" w:cs="黑体"/>
          <w:b/>
          <w:color w:val="0F6FC6"/>
          <w:sz w:val="21"/>
          <w:u w:color="auto"/>
        </w:rPr>
        <w:t xml:space="preserve">  用人单位未来招聘意愿</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2"/>
          <w:numId w:val="62"/>
        </w:numPr>
        <w:shd w:val="clear" w:color="auto" w:fill="FFFFFF"/>
        <w:spacing w:before="15" w:after="15" w:line="360" w:lineRule="auto"/>
        <w:jc w:val="left"/>
        <w:outlineLvl w:val="2"/>
        <w:rPr>
          <w:rFonts w:ascii="Times New Roman" w:hAnsi="Times New Roman" w:eastAsia="宋体"/>
        </w:rPr>
      </w:pPr>
      <w:bookmarkStart w:id="103" w:name="_Toc23198"/>
      <w:r>
        <w:rPr>
          <w:rFonts w:ascii="Times New Roman" w:hAnsi="Times New Roman" w:eastAsia="宋体" w:cs="黑体"/>
          <w:b/>
          <w:color w:val="0F6FC6"/>
          <w:sz w:val="28"/>
          <w:u w:color="auto"/>
        </w:rPr>
        <w:t>（四）招聘原因和渠道</w:t>
      </w:r>
      <w:bookmarkEnd w:id="103"/>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用人单位招聘我校毕业生的主要原因是“专业对口”（83.72%），其次为学校声誉好（65.12%）。</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0" b="0"/>
            <wp:docPr id="53"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9-</w:t>
      </w:r>
      <w:r>
        <w:rPr>
          <w:rFonts w:hint="eastAsia" w:ascii="Times New Roman" w:hAnsi="Times New Roman" w:eastAsia="宋体" w:cs="黑体"/>
          <w:b/>
          <w:color w:val="0F6FC6"/>
          <w:sz w:val="21"/>
          <w:u w:color="auto"/>
          <w:lang w:val="en-US" w:eastAsia="zh-CN"/>
        </w:rPr>
        <w:t>6</w:t>
      </w:r>
      <w:r>
        <w:rPr>
          <w:rFonts w:ascii="Times New Roman" w:hAnsi="Times New Roman" w:eastAsia="宋体" w:cs="黑体"/>
          <w:b/>
          <w:color w:val="0F6FC6"/>
          <w:sz w:val="21"/>
          <w:u w:color="auto"/>
        </w:rPr>
        <w:t xml:space="preserve">  用人单位招聘原因（单位：%）</w:t>
      </w:r>
    </w:p>
    <w:p>
      <w:pPr>
        <w:spacing w:after="100" w:line="240" w:lineRule="auto"/>
        <w:rPr>
          <w:rFonts w:ascii="Times New Roman" w:hAnsi="Times New Roman" w:eastAsia="宋体" w:cs="宋体"/>
          <w:color w:val="0F6FC6"/>
          <w:sz w:val="18"/>
          <w:u w:color="auto"/>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left"/>
        <w:textAlignment w:val="auto"/>
        <w:rPr>
          <w:rFonts w:hint="eastAsia" w:ascii="Times New Roman" w:hAnsi="Times New Roman" w:eastAsia="宋体" w:cs="宋体"/>
          <w:caps w:val="0"/>
          <w:highlight w:val="none"/>
        </w:rPr>
      </w:pPr>
      <w:r>
        <w:rPr>
          <w:rFonts w:hint="eastAsia" w:ascii="Times New Roman" w:hAnsi="Times New Roman" w:eastAsia="宋体" w:cs="宋体"/>
          <w:b w:val="0"/>
          <w:caps w:val="0"/>
          <w:color w:val="000000"/>
          <w:sz w:val="24"/>
          <w:highlight w:val="none"/>
          <w:u w:color="auto"/>
        </w:rPr>
        <w:t>招聘渠道主要集中在“</w:t>
      </w:r>
      <w:r>
        <w:rPr>
          <w:rFonts w:hint="eastAsia" w:ascii="Times New Roman" w:hAnsi="Times New Roman" w:eastAsia="宋体" w:cs="宋体"/>
          <w:b w:val="0"/>
          <w:caps w:val="0"/>
          <w:color w:val="000000"/>
          <w:sz w:val="24"/>
          <w:highlight w:val="none"/>
          <w:u w:color="auto"/>
          <w:lang w:val="en-US" w:eastAsia="zh-CN"/>
        </w:rPr>
        <w:t>学校开设</w:t>
      </w:r>
      <w:r>
        <w:rPr>
          <w:rFonts w:hint="eastAsia" w:ascii="Times New Roman" w:hAnsi="Times New Roman" w:eastAsia="宋体" w:cs="宋体"/>
          <w:b w:val="0"/>
          <w:caps w:val="0"/>
          <w:color w:val="000000"/>
          <w:sz w:val="24"/>
          <w:highlight w:val="none"/>
          <w:u w:color="auto"/>
        </w:rPr>
        <w:t>平台（</w:t>
      </w:r>
      <w:r>
        <w:rPr>
          <w:rFonts w:hint="eastAsia" w:ascii="Times New Roman" w:hAnsi="Times New Roman" w:eastAsia="宋体" w:cs="宋体"/>
          <w:b w:val="0"/>
          <w:caps w:val="0"/>
          <w:color w:val="000000"/>
          <w:sz w:val="24"/>
          <w:highlight w:val="none"/>
          <w:u w:color="auto"/>
          <w:lang w:val="en-US" w:eastAsia="zh-CN"/>
        </w:rPr>
        <w:t>招聘会，学校云就业平台等</w:t>
      </w:r>
      <w:r>
        <w:rPr>
          <w:rFonts w:hint="eastAsia" w:ascii="Times New Roman" w:hAnsi="Times New Roman" w:eastAsia="宋体" w:cs="宋体"/>
          <w:b w:val="0"/>
          <w:caps w:val="0"/>
          <w:color w:val="000000"/>
          <w:sz w:val="24"/>
          <w:highlight w:val="none"/>
          <w:u w:color="auto"/>
        </w:rPr>
        <w:t>）”（</w:t>
      </w:r>
      <w:r>
        <w:rPr>
          <w:rFonts w:hint="eastAsia" w:ascii="Times New Roman" w:hAnsi="Times New Roman" w:eastAsia="宋体" w:cs="宋体"/>
          <w:b w:val="0"/>
          <w:caps w:val="0"/>
          <w:color w:val="000000"/>
          <w:sz w:val="24"/>
          <w:highlight w:val="none"/>
          <w:u w:color="auto"/>
          <w:lang w:val="en-US" w:eastAsia="zh-CN"/>
        </w:rPr>
        <w:t>76.74</w:t>
      </w:r>
      <w:r>
        <w:rPr>
          <w:rFonts w:hint="eastAsia" w:ascii="Times New Roman" w:hAnsi="Times New Roman" w:eastAsia="宋体" w:cs="宋体"/>
          <w:b w:val="0"/>
          <w:caps w:val="0"/>
          <w:color w:val="000000"/>
          <w:sz w:val="24"/>
          <w:highlight w:val="none"/>
          <w:u w:color="auto"/>
        </w:rPr>
        <w:t>%）。</w:t>
      </w:r>
    </w:p>
    <w:p>
      <w:pPr>
        <w:jc w:val="center"/>
        <w:rPr>
          <w:rFonts w:hint="eastAsia" w:ascii="Times New Roman" w:hAnsi="Times New Roman" w:eastAsia="宋体" w:cs="宋体"/>
          <w:caps w:val="0"/>
          <w:highlight w:val="none"/>
        </w:rPr>
      </w:pPr>
      <w:r>
        <w:rPr>
          <w:rFonts w:hint="eastAsia" w:ascii="Times New Roman" w:hAnsi="Times New Roman" w:eastAsia="宋体" w:cs="宋体"/>
          <w:caps w:val="0"/>
          <w:highlight w:val="none"/>
        </w:rPr>
        <w:drawing>
          <wp:inline distT="0" distB="0" distL="0" distR="0">
            <wp:extent cx="5139055" cy="2588895"/>
            <wp:effectExtent l="0" t="0" r="4445" b="1905"/>
            <wp:docPr id="70"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spacing w:line="360" w:lineRule="auto"/>
        <w:jc w:val="center"/>
        <w:rPr>
          <w:rFonts w:hint="eastAsia" w:ascii="Times New Roman" w:hAnsi="Times New Roman" w:eastAsia="宋体" w:cs="宋体"/>
          <w:caps w:val="0"/>
          <w:highlight w:val="none"/>
          <w:lang w:eastAsia="zh-CN"/>
        </w:rPr>
      </w:pPr>
      <w:r>
        <w:rPr>
          <w:rFonts w:hint="eastAsia" w:ascii="Times New Roman" w:hAnsi="Times New Roman" w:eastAsia="宋体" w:cs="宋体"/>
          <w:b/>
          <w:bCs/>
          <w:caps w:val="0"/>
          <w:color w:val="0070C0"/>
          <w:sz w:val="21"/>
          <w:szCs w:val="16"/>
          <w:highlight w:val="none"/>
        </w:rPr>
        <w:t xml:space="preserve">图  9- </w:t>
      </w:r>
      <w:r>
        <w:rPr>
          <w:rFonts w:hint="eastAsia" w:ascii="Times New Roman" w:hAnsi="Times New Roman" w:eastAsia="宋体" w:cs="宋体"/>
          <w:b/>
          <w:bCs/>
          <w:caps w:val="0"/>
          <w:color w:val="0070C0"/>
          <w:sz w:val="21"/>
          <w:szCs w:val="16"/>
          <w:highlight w:val="none"/>
        </w:rPr>
        <w:fldChar w:fldCharType="begin"/>
      </w:r>
      <w:r>
        <w:rPr>
          <w:rFonts w:hint="eastAsia" w:ascii="Times New Roman" w:hAnsi="Times New Roman" w:eastAsia="宋体" w:cs="宋体"/>
          <w:b/>
          <w:bCs/>
          <w:caps w:val="0"/>
          <w:color w:val="0070C0"/>
          <w:sz w:val="21"/>
          <w:szCs w:val="16"/>
          <w:highlight w:val="none"/>
        </w:rPr>
        <w:instrText xml:space="preserve"> SEQ 图__9- \* ARABIC </w:instrText>
      </w:r>
      <w:r>
        <w:rPr>
          <w:rFonts w:hint="eastAsia" w:ascii="Times New Roman" w:hAnsi="Times New Roman" w:eastAsia="宋体" w:cs="宋体"/>
          <w:b/>
          <w:bCs/>
          <w:caps w:val="0"/>
          <w:color w:val="0070C0"/>
          <w:sz w:val="21"/>
          <w:szCs w:val="16"/>
          <w:highlight w:val="none"/>
        </w:rPr>
        <w:fldChar w:fldCharType="separate"/>
      </w:r>
      <w:r>
        <w:rPr>
          <w:rFonts w:hint="eastAsia" w:ascii="Times New Roman" w:hAnsi="Times New Roman" w:eastAsia="宋体" w:cs="宋体"/>
          <w:b/>
          <w:bCs/>
          <w:caps w:val="0"/>
          <w:color w:val="0070C0"/>
          <w:sz w:val="21"/>
          <w:szCs w:val="16"/>
          <w:highlight w:val="none"/>
        </w:rPr>
        <w:t>7</w:t>
      </w:r>
      <w:r>
        <w:rPr>
          <w:rFonts w:hint="eastAsia" w:ascii="Times New Roman" w:hAnsi="Times New Roman" w:eastAsia="宋体" w:cs="宋体"/>
          <w:b/>
          <w:bCs/>
          <w:caps w:val="0"/>
          <w:color w:val="0070C0"/>
          <w:sz w:val="21"/>
          <w:szCs w:val="16"/>
          <w:highlight w:val="none"/>
        </w:rPr>
        <w:fldChar w:fldCharType="end"/>
      </w:r>
      <w:r>
        <w:rPr>
          <w:rFonts w:hint="eastAsia" w:ascii="Times New Roman" w:hAnsi="Times New Roman" w:eastAsia="宋体" w:cs="宋体"/>
          <w:b/>
          <w:bCs/>
          <w:caps w:val="0"/>
          <w:color w:val="0070C0"/>
          <w:sz w:val="21"/>
          <w:szCs w:val="16"/>
          <w:highlight w:val="none"/>
          <w:lang w:val="en-US" w:eastAsia="zh-CN"/>
        </w:rPr>
        <w:t xml:space="preserve">  </w:t>
      </w:r>
      <w:r>
        <w:rPr>
          <w:rFonts w:hint="eastAsia" w:ascii="Times New Roman" w:hAnsi="Times New Roman" w:eastAsia="宋体" w:cs="宋体"/>
          <w:b/>
          <w:caps w:val="0"/>
          <w:color w:val="0F6FC6"/>
          <w:sz w:val="21"/>
          <w:highlight w:val="none"/>
          <w:u w:color="auto"/>
        </w:rPr>
        <w:t>用人单位招聘渠道</w:t>
      </w:r>
      <w:r>
        <w:rPr>
          <w:rFonts w:hint="eastAsia" w:ascii="Times New Roman" w:hAnsi="Times New Roman" w:eastAsia="宋体" w:cs="宋体"/>
          <w:b/>
          <w:caps w:val="0"/>
          <w:color w:val="0F6FC6"/>
          <w:sz w:val="21"/>
          <w:highlight w:val="none"/>
          <w:u w:color="auto"/>
          <w:lang w:eastAsia="zh-CN"/>
        </w:rPr>
        <w:t>（单位：%）</w:t>
      </w:r>
    </w:p>
    <w:p>
      <w:pPr>
        <w:pStyle w:val="2"/>
      </w:pPr>
      <w:r>
        <w:rPr>
          <w:rFonts w:hint="eastAsia" w:ascii="Times New Roman" w:hAnsi="Times New Roman" w:eastAsia="宋体" w:cs="宋体"/>
          <w:caps w:val="0"/>
          <w:color w:val="0F6FC6"/>
          <w:sz w:val="18"/>
          <w:highlight w:val="none"/>
          <w:u w:color="auto"/>
        </w:rPr>
        <w:t>数据来源：第三方机构</w:t>
      </w:r>
      <w:r>
        <w:rPr>
          <w:rFonts w:hint="eastAsia" w:ascii="Times New Roman" w:hAnsi="Times New Roman" w:eastAsia="宋体" w:cs="宋体"/>
          <w:caps w:val="0"/>
          <w:color w:val="0F6FC6"/>
          <w:sz w:val="18"/>
          <w:highlight w:val="none"/>
          <w:u w:color="auto"/>
          <w:lang w:eastAsia="zh-CN"/>
        </w:rPr>
        <w:t>山西鲸鸣科技有限公司</w:t>
      </w:r>
      <w:r>
        <w:rPr>
          <w:rFonts w:hint="eastAsia" w:ascii="Times New Roman" w:hAnsi="Times New Roman" w:eastAsia="宋体" w:cs="宋体"/>
          <w:caps w:val="0"/>
          <w:color w:val="0F6FC6"/>
          <w:sz w:val="18"/>
          <w:highlight w:val="none"/>
          <w:u w:color="auto"/>
        </w:rPr>
        <w:t>-2022届毕业生就业与培养质量调查。</w:t>
      </w:r>
    </w:p>
    <w:p>
      <w:pPr>
        <w:numPr>
          <w:ilvl w:val="1"/>
          <w:numId w:val="63"/>
        </w:numPr>
        <w:shd w:val="clear" w:color="auto" w:fill="FFFFFF"/>
        <w:spacing w:before="15" w:after="15" w:line="360" w:lineRule="auto"/>
        <w:jc w:val="left"/>
        <w:outlineLvl w:val="1"/>
        <w:rPr>
          <w:rFonts w:ascii="Times New Roman" w:hAnsi="Times New Roman" w:eastAsia="宋体"/>
        </w:rPr>
      </w:pPr>
      <w:bookmarkStart w:id="104" w:name="_Toc6870"/>
      <w:r>
        <w:rPr>
          <w:rFonts w:ascii="Times New Roman" w:hAnsi="Times New Roman" w:eastAsia="宋体" w:cs="黑体"/>
          <w:b/>
          <w:color w:val="0F6FC6"/>
          <w:sz w:val="30"/>
          <w:u w:color="auto"/>
        </w:rPr>
        <w:t>二、对我校毕业生的评价</w:t>
      </w:r>
      <w:bookmarkEnd w:id="104"/>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用人单位对学校毕业生的总体满意度为90.70%，对政治素养的满意度为90.70%，对职业能力的满意度为90.70%，对专业</w:t>
      </w:r>
      <w:r>
        <w:rPr>
          <w:rFonts w:hint="eastAsia" w:ascii="Times New Roman" w:hAnsi="Times New Roman" w:eastAsia="宋体" w:cs="宋体"/>
          <w:b w:val="0"/>
          <w:color w:val="000000"/>
          <w:sz w:val="24"/>
          <w:u w:color="auto"/>
          <w:lang w:val="en-US" w:eastAsia="zh-CN"/>
        </w:rPr>
        <w:t>知识</w:t>
      </w:r>
      <w:r>
        <w:rPr>
          <w:rFonts w:ascii="Times New Roman" w:hAnsi="Times New Roman" w:eastAsia="宋体" w:cs="宋体"/>
          <w:b w:val="0"/>
          <w:color w:val="000000"/>
          <w:sz w:val="24"/>
          <w:u w:color="auto"/>
        </w:rPr>
        <w:t>的满意度为90.70%，对综合能力的满意度为90.70%。</w:t>
      </w:r>
    </w:p>
    <w:p>
      <w:pPr>
        <w:jc w:val="center"/>
        <w:rPr>
          <w:rFonts w:ascii="Times New Roman" w:hAnsi="Times New Roman" w:eastAsia="宋体"/>
        </w:rPr>
      </w:pPr>
      <w:r>
        <w:rPr>
          <w:rFonts w:ascii="Times New Roman" w:hAnsi="Times New Roman" w:eastAsia="宋体"/>
        </w:rPr>
        <w:drawing>
          <wp:inline distT="0" distB="0" distL="0" distR="0">
            <wp:extent cx="5281930" cy="2339975"/>
            <wp:effectExtent l="0" t="0" r="13970" b="3175"/>
            <wp:docPr id="54"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9-</w:t>
      </w:r>
      <w:r>
        <w:rPr>
          <w:rFonts w:hint="eastAsia" w:ascii="Times New Roman" w:hAnsi="Times New Roman" w:eastAsia="宋体" w:cs="黑体"/>
          <w:b/>
          <w:color w:val="0F6FC6"/>
          <w:sz w:val="21"/>
          <w:u w:color="auto"/>
          <w:lang w:val="en-US" w:eastAsia="zh-CN"/>
        </w:rPr>
        <w:t>8</w:t>
      </w:r>
      <w:r>
        <w:rPr>
          <w:rFonts w:ascii="Times New Roman" w:hAnsi="Times New Roman" w:eastAsia="宋体" w:cs="黑体"/>
          <w:b/>
          <w:color w:val="0F6FC6"/>
          <w:sz w:val="21"/>
          <w:u w:color="auto"/>
        </w:rPr>
        <w:t xml:space="preserve">  用人单位对2022届毕业生的满意度（单位：%）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用人单位认为我校应届毕业生对职业发展最有益的在校经历是“考取专业相关的技能证书”（81.40%），“校外实践经验”（65.12%）。</w:t>
      </w:r>
    </w:p>
    <w:p>
      <w:pPr>
        <w:jc w:val="center"/>
        <w:rPr>
          <w:rFonts w:ascii="Times New Roman" w:hAnsi="Times New Roman" w:eastAsia="宋体"/>
        </w:rPr>
      </w:pPr>
      <w:r>
        <w:rPr>
          <w:rFonts w:ascii="Times New Roman" w:hAnsi="Times New Roman" w:eastAsia="宋体"/>
        </w:rPr>
        <w:drawing>
          <wp:inline distT="0" distB="0" distL="0" distR="0">
            <wp:extent cx="4929505" cy="2302510"/>
            <wp:effectExtent l="0" t="0" r="4445" b="2540"/>
            <wp:docPr id="55"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9-</w:t>
      </w:r>
      <w:r>
        <w:rPr>
          <w:rFonts w:hint="eastAsia" w:ascii="Times New Roman" w:hAnsi="Times New Roman" w:eastAsia="宋体" w:cs="黑体"/>
          <w:b/>
          <w:color w:val="0F6FC6"/>
          <w:sz w:val="21"/>
          <w:u w:color="auto"/>
          <w:lang w:val="en-US" w:eastAsia="zh-CN"/>
        </w:rPr>
        <w:t>9</w:t>
      </w:r>
      <w:r>
        <w:rPr>
          <w:rFonts w:ascii="Times New Roman" w:hAnsi="Times New Roman" w:eastAsia="宋体" w:cs="黑体"/>
          <w:b/>
          <w:color w:val="0F6FC6"/>
          <w:sz w:val="21"/>
          <w:u w:color="auto"/>
        </w:rPr>
        <w:t xml:space="preserve">  用人单位认为职业发展最有益的在校经历（单位：%）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用人单位认为我校应届毕业生在人才培养过程中需加强的部分为“强化专业实践环节，增强学生实践动手能力”（79.07%），“加强专业知识的培养”（58.14%）。</w:t>
      </w:r>
    </w:p>
    <w:p>
      <w:pPr>
        <w:jc w:val="center"/>
        <w:rPr>
          <w:rFonts w:ascii="Times New Roman" w:hAnsi="Times New Roman" w:eastAsia="宋体"/>
        </w:rPr>
      </w:pPr>
      <w:r>
        <w:rPr>
          <w:rFonts w:ascii="Times New Roman" w:hAnsi="Times New Roman" w:eastAsia="宋体"/>
        </w:rPr>
        <w:drawing>
          <wp:inline distT="0" distB="0" distL="0" distR="0">
            <wp:extent cx="5290820" cy="2426335"/>
            <wp:effectExtent l="0" t="0" r="5080" b="12065"/>
            <wp:docPr id="56"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9-</w:t>
      </w:r>
      <w:r>
        <w:rPr>
          <w:rFonts w:hint="eastAsia" w:ascii="Times New Roman" w:hAnsi="Times New Roman" w:eastAsia="宋体" w:cs="黑体"/>
          <w:b/>
          <w:color w:val="0F6FC6"/>
          <w:sz w:val="21"/>
          <w:u w:color="auto"/>
          <w:lang w:val="en-US" w:eastAsia="zh-CN"/>
        </w:rPr>
        <w:t>10</w:t>
      </w:r>
      <w:r>
        <w:rPr>
          <w:rFonts w:ascii="Times New Roman" w:hAnsi="Times New Roman" w:eastAsia="宋体" w:cs="黑体"/>
          <w:b/>
          <w:color w:val="0F6FC6"/>
          <w:sz w:val="21"/>
          <w:u w:color="auto"/>
        </w:rPr>
        <w:t xml:space="preserve">  用人单位认为在人才培养过程中需加强的部分（单位：%）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numPr>
          <w:ilvl w:val="1"/>
          <w:numId w:val="64"/>
        </w:numPr>
        <w:shd w:val="clear" w:color="auto" w:fill="FFFFFF"/>
        <w:spacing w:before="15" w:after="15" w:line="360" w:lineRule="auto"/>
        <w:jc w:val="left"/>
        <w:outlineLvl w:val="1"/>
        <w:rPr>
          <w:rFonts w:ascii="Times New Roman" w:hAnsi="Times New Roman" w:eastAsia="宋体"/>
        </w:rPr>
      </w:pPr>
      <w:bookmarkStart w:id="105" w:name="_Toc27013"/>
      <w:r>
        <w:rPr>
          <w:rFonts w:ascii="Times New Roman" w:hAnsi="Times New Roman" w:eastAsia="宋体" w:cs="黑体"/>
          <w:b/>
          <w:color w:val="0F6FC6"/>
          <w:sz w:val="30"/>
          <w:u w:color="auto"/>
        </w:rPr>
        <w:t>三、对学校招聘服务的评价</w:t>
      </w:r>
      <w:bookmarkEnd w:id="105"/>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用人单位对本校招聘服务的满意度为100</w:t>
      </w:r>
      <w:r>
        <w:rPr>
          <w:rFonts w:hint="eastAsia" w:ascii="Times New Roman" w:hAnsi="Times New Roman" w:eastAsia="宋体" w:cs="宋体"/>
          <w:b w:val="0"/>
          <w:color w:val="000000"/>
          <w:sz w:val="24"/>
          <w:u w:color="auto"/>
          <w:lang w:val="en-US" w:eastAsia="zh-CN"/>
        </w:rPr>
        <w:t>.00</w:t>
      </w:r>
      <w:r>
        <w:rPr>
          <w:rFonts w:ascii="Times New Roman" w:hAnsi="Times New Roman" w:eastAsia="宋体" w:cs="宋体"/>
          <w:b w:val="0"/>
          <w:color w:val="000000"/>
          <w:sz w:val="24"/>
          <w:u w:color="auto"/>
        </w:rPr>
        <w:t>%。</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0" b="0"/>
            <wp:docPr id="57"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9-</w:t>
      </w:r>
      <w:r>
        <w:rPr>
          <w:rFonts w:hint="eastAsia" w:ascii="Times New Roman" w:hAnsi="Times New Roman" w:eastAsia="宋体" w:cs="黑体"/>
          <w:b/>
          <w:color w:val="0F6FC6"/>
          <w:sz w:val="21"/>
          <w:u w:color="auto"/>
          <w:lang w:val="en-US" w:eastAsia="zh-CN"/>
        </w:rPr>
        <w:t>11</w:t>
      </w:r>
      <w:r>
        <w:rPr>
          <w:rFonts w:ascii="Times New Roman" w:hAnsi="Times New Roman" w:eastAsia="宋体" w:cs="黑体"/>
          <w:b/>
          <w:color w:val="0F6FC6"/>
          <w:sz w:val="21"/>
          <w:u w:color="auto"/>
        </w:rPr>
        <w:t xml:space="preserve">  用人单位对学校招聘服务的满意度</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keepNext w:val="0"/>
        <w:keepLines w:val="0"/>
        <w:pageBreakBefore w:val="0"/>
        <w:widowControl w:val="0"/>
        <w:shd w:val="clear" w:color="auto" w:fill="FFFFFF"/>
        <w:kinsoku/>
        <w:wordWrap/>
        <w:overflowPunct/>
        <w:topLinePunct w:val="0"/>
        <w:autoSpaceDE/>
        <w:autoSpaceDN/>
        <w:bidi w:val="0"/>
        <w:adjustRightInd/>
        <w:snapToGrid/>
        <w:spacing w:before="10" w:after="10" w:line="360" w:lineRule="auto"/>
        <w:ind w:firstLine="480" w:firstLineChars="200"/>
        <w:jc w:val="both"/>
        <w:textAlignment w:val="auto"/>
        <w:rPr>
          <w:rFonts w:ascii="Times New Roman" w:hAnsi="Times New Roman" w:eastAsia="宋体"/>
        </w:rPr>
      </w:pPr>
      <w:r>
        <w:rPr>
          <w:rFonts w:ascii="Times New Roman" w:hAnsi="Times New Roman" w:eastAsia="宋体" w:cs="宋体"/>
          <w:b w:val="0"/>
          <w:color w:val="000000"/>
          <w:sz w:val="24"/>
          <w:u w:color="auto"/>
        </w:rPr>
        <w:t>同时，用人单位认为学校应在“增加招聘场次”（20.93%）、“加强校企沟通”（9.30%）这方面来加强就业工作。</w:t>
      </w:r>
    </w:p>
    <w:p>
      <w:pPr>
        <w:jc w:val="center"/>
        <w:rPr>
          <w:rFonts w:ascii="Times New Roman" w:hAnsi="Times New Roman" w:eastAsia="宋体"/>
        </w:rPr>
      </w:pPr>
      <w:r>
        <w:rPr>
          <w:rFonts w:ascii="Times New Roman" w:hAnsi="Times New Roman" w:eastAsia="宋体"/>
        </w:rPr>
        <w:drawing>
          <wp:inline distT="0" distB="0" distL="0" distR="0">
            <wp:extent cx="4319905" cy="2159635"/>
            <wp:effectExtent l="0" t="0" r="0" b="0"/>
            <wp:docPr id="58"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spacing w:line="360" w:lineRule="auto"/>
        <w:jc w:val="center"/>
        <w:rPr>
          <w:rFonts w:ascii="Times New Roman" w:hAnsi="Times New Roman" w:eastAsia="宋体"/>
        </w:rPr>
      </w:pPr>
      <w:r>
        <w:rPr>
          <w:rFonts w:ascii="Times New Roman" w:hAnsi="Times New Roman" w:eastAsia="宋体" w:cs="黑体"/>
          <w:b/>
          <w:color w:val="0F6FC6"/>
          <w:sz w:val="21"/>
          <w:u w:color="auto"/>
        </w:rPr>
        <w:t>图  9-1</w:t>
      </w:r>
      <w:r>
        <w:rPr>
          <w:rFonts w:hint="eastAsia" w:ascii="Times New Roman" w:hAnsi="Times New Roman" w:eastAsia="宋体" w:cs="黑体"/>
          <w:b/>
          <w:color w:val="0F6FC6"/>
          <w:sz w:val="21"/>
          <w:u w:color="auto"/>
          <w:lang w:val="en-US" w:eastAsia="zh-CN"/>
        </w:rPr>
        <w:t>2</w:t>
      </w:r>
      <w:r>
        <w:rPr>
          <w:rFonts w:ascii="Times New Roman" w:hAnsi="Times New Roman" w:eastAsia="宋体" w:cs="黑体"/>
          <w:b/>
          <w:color w:val="0F6FC6"/>
          <w:sz w:val="21"/>
          <w:u w:color="auto"/>
        </w:rPr>
        <w:t xml:space="preserve">  用人单位对学校招聘服务工作的建议（单位：%）</w:t>
      </w:r>
    </w:p>
    <w:p>
      <w:pPr>
        <w:spacing w:after="100" w:line="240" w:lineRule="auto"/>
        <w:rPr>
          <w:rFonts w:ascii="Times New Roman" w:hAnsi="Times New Roman" w:eastAsia="宋体"/>
        </w:rPr>
      </w:pPr>
      <w:r>
        <w:rPr>
          <w:rFonts w:ascii="Times New Roman" w:hAnsi="Times New Roman" w:eastAsia="宋体" w:cs="宋体"/>
          <w:color w:val="0F6FC6"/>
          <w:sz w:val="18"/>
          <w:u w:color="auto"/>
        </w:rPr>
        <w:t>数据来源：第三方机构顺达高-2022届毕业生就业与培养质量调查。</w:t>
      </w:r>
    </w:p>
    <w:p>
      <w:pPr>
        <w:pageBreakBefore/>
        <w:numPr>
          <w:ilvl w:val="0"/>
          <w:numId w:val="65"/>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ascii="Times New Roman" w:hAnsi="Times New Roman" w:eastAsia="宋体"/>
        </w:rPr>
      </w:pPr>
      <w:bookmarkStart w:id="106" w:name="_Toc3429"/>
      <w:r>
        <w:rPr>
          <w:rFonts w:ascii="Times New Roman" w:hAnsi="Times New Roman" w:eastAsia="黑体" w:cs="黑体"/>
          <w:b/>
          <w:color w:val="FFFFFF"/>
          <w:sz w:val="36"/>
          <w:u w:color="auto"/>
        </w:rPr>
        <w:t>附录</w:t>
      </w:r>
      <w:r>
        <w:rPr>
          <w:rFonts w:hint="eastAsia" w:ascii="Times New Roman" w:hAnsi="Times New Roman" w:eastAsia="黑体" w:cs="黑体"/>
          <w:b/>
          <w:color w:val="FFFFFF"/>
          <w:sz w:val="36"/>
          <w:u w:color="auto"/>
          <w:lang w:val="en-US" w:eastAsia="zh-CN"/>
        </w:rPr>
        <w:t>一</w:t>
      </w:r>
      <w:r>
        <w:rPr>
          <w:rFonts w:ascii="Times New Roman" w:hAnsi="Times New Roman" w:eastAsia="黑体" w:cs="黑体"/>
          <w:b/>
          <w:color w:val="FFFFFF"/>
          <w:sz w:val="36"/>
          <w:u w:color="auto"/>
        </w:rPr>
        <w:t xml:space="preserve">  各</w:t>
      </w:r>
      <w:r>
        <w:rPr>
          <w:rFonts w:hint="eastAsia" w:ascii="Times New Roman" w:hAnsi="Times New Roman" w:eastAsia="黑体" w:cs="黑体"/>
          <w:b/>
          <w:color w:val="FFFFFF"/>
          <w:sz w:val="36"/>
          <w:u w:color="auto"/>
          <w:lang w:val="en-US" w:eastAsia="zh-CN"/>
        </w:rPr>
        <w:t>系</w:t>
      </w:r>
      <w:r>
        <w:rPr>
          <w:rFonts w:ascii="Times New Roman" w:hAnsi="Times New Roman" w:eastAsia="黑体" w:cs="黑体"/>
          <w:b/>
          <w:color w:val="FFFFFF"/>
          <w:sz w:val="36"/>
          <w:u w:color="auto"/>
        </w:rPr>
        <w:t>毕业去向落实率及毕业去向分布</w:t>
      </w:r>
      <w:bookmarkEnd w:id="106"/>
    </w:p>
    <w:p>
      <w:pPr>
        <w:spacing w:line="360" w:lineRule="auto"/>
        <w:jc w:val="center"/>
        <w:rPr>
          <w:rFonts w:ascii="Times New Roman" w:hAnsi="Times New Roman" w:eastAsia="宋体"/>
        </w:rPr>
      </w:pPr>
      <w:r>
        <w:rPr>
          <w:rFonts w:hint="eastAsia" w:ascii="Times New Roman" w:hAnsi="Times New Roman" w:eastAsia="宋体" w:cs="黑体"/>
          <w:b/>
          <w:color w:val="0F6FC6"/>
          <w:sz w:val="21"/>
          <w:u w:color="auto"/>
          <w:lang w:val="en-US" w:eastAsia="zh-CN"/>
        </w:rPr>
        <w:t>附</w:t>
      </w:r>
      <w:r>
        <w:rPr>
          <w:rFonts w:ascii="Times New Roman" w:hAnsi="Times New Roman" w:eastAsia="宋体" w:cs="黑体"/>
          <w:b/>
          <w:color w:val="0F6FC6"/>
          <w:sz w:val="21"/>
          <w:u w:color="auto"/>
        </w:rPr>
        <w:t>表  1-1  各</w:t>
      </w:r>
      <w:r>
        <w:rPr>
          <w:rFonts w:hint="eastAsia" w:ascii="Times New Roman" w:hAnsi="Times New Roman" w:eastAsia="宋体" w:cs="黑体"/>
          <w:b/>
          <w:color w:val="0F6FC6"/>
          <w:sz w:val="21"/>
          <w:u w:color="auto"/>
          <w:lang w:val="en-US" w:eastAsia="zh-CN"/>
        </w:rPr>
        <w:t>系</w:t>
      </w:r>
      <w:r>
        <w:rPr>
          <w:rFonts w:ascii="Times New Roman" w:hAnsi="Times New Roman" w:eastAsia="宋体" w:cs="黑体"/>
          <w:b/>
          <w:color w:val="0F6FC6"/>
          <w:sz w:val="21"/>
          <w:u w:color="auto"/>
        </w:rPr>
        <w:t>毕业去向落实率及毕业去向分布</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1497"/>
        <w:gridCol w:w="774"/>
        <w:gridCol w:w="926"/>
        <w:gridCol w:w="1492"/>
        <w:gridCol w:w="1492"/>
        <w:gridCol w:w="1034"/>
        <w:gridCol w:w="893"/>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0F6FC6"/>
            <w:vAlign w:val="center"/>
          </w:tcPr>
          <w:p>
            <w:pPr>
              <w:jc w:val="center"/>
              <w:rPr>
                <w:rFonts w:hint="eastAsia" w:ascii="Times New Roman" w:hAnsi="Times New Roman" w:eastAsia="宋体"/>
                <w:lang w:eastAsia="zh-CN"/>
              </w:rPr>
            </w:pPr>
            <w:r>
              <w:rPr>
                <w:rFonts w:hint="eastAsia" w:ascii="Times New Roman" w:hAnsi="Times New Roman" w:eastAsia="宋体" w:cs="宋体"/>
                <w:b/>
                <w:color w:val="FFFFFF"/>
                <w:sz w:val="22"/>
                <w:u w:color="auto"/>
                <w:lang w:val="en-US" w:eastAsia="zh-CN"/>
              </w:rPr>
              <w:t>系</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总人数</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就业人数</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毕业去向落实率</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协议和合同就业</w:t>
            </w:r>
          </w:p>
        </w:tc>
        <w:tc>
          <w:tcPr>
            <w:tcW w:w="0" w:type="auto"/>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灵活就业</w:t>
            </w:r>
          </w:p>
        </w:tc>
        <w:tc>
          <w:tcPr>
            <w:tcW w:w="0" w:type="auto"/>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升学</w:t>
            </w:r>
          </w:p>
        </w:tc>
        <w:tc>
          <w:tcPr>
            <w:tcW w:w="0" w:type="auto"/>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未就业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电力工程系</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864</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770</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89.12%</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38.19%</w:t>
            </w:r>
          </w:p>
        </w:tc>
        <w:tc>
          <w:tcPr>
            <w:tcW w:w="0" w:type="auto"/>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25.81%</w:t>
            </w:r>
          </w:p>
        </w:tc>
        <w:tc>
          <w:tcPr>
            <w:tcW w:w="0" w:type="auto"/>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25.12%</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10.88%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动力工程系</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122</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107</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87.70%</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30.33%</w:t>
            </w:r>
          </w:p>
        </w:tc>
        <w:tc>
          <w:tcPr>
            <w:tcW w:w="0" w:type="auto"/>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32.79%</w:t>
            </w:r>
          </w:p>
        </w:tc>
        <w:tc>
          <w:tcPr>
            <w:tcW w:w="0" w:type="auto"/>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24.59%</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企业管理系</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69</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56</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81.16%</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26.09%</w:t>
            </w:r>
          </w:p>
        </w:tc>
        <w:tc>
          <w:tcPr>
            <w:tcW w:w="0" w:type="auto"/>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28.99%</w:t>
            </w:r>
          </w:p>
        </w:tc>
        <w:tc>
          <w:tcPr>
            <w:tcW w:w="0" w:type="auto"/>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26.09%</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18.84%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计算机信息工程系</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69</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54</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78.26%</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8.70%</w:t>
            </w:r>
          </w:p>
        </w:tc>
        <w:tc>
          <w:tcPr>
            <w:tcW w:w="0" w:type="auto"/>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39.13%</w:t>
            </w:r>
          </w:p>
        </w:tc>
        <w:tc>
          <w:tcPr>
            <w:tcW w:w="0" w:type="auto"/>
            <w:shd w:val="clear" w:color="auto" w:fill="C7E2FA"/>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30.43%</w:t>
            </w:r>
          </w:p>
        </w:tc>
        <w:tc>
          <w:tcPr>
            <w:tcW w:w="0" w:type="auto"/>
            <w:shd w:val="clear" w:color="auto" w:fill="C7E2FA"/>
            <w:vAlign w:val="center"/>
          </w:tcPr>
          <w:p>
            <w:pPr>
              <w:jc w:val="center"/>
              <w:rPr>
                <w:rFonts w:ascii="Times New Roman" w:hAnsi="Times New Roman" w:eastAsia="宋体"/>
              </w:rPr>
            </w:pPr>
            <w:r>
              <w:rPr>
                <w:rFonts w:ascii="Times New Roman" w:hAnsi="Times New Roman" w:eastAsia="宋体" w:cs="宋体"/>
                <w:color w:val="000000"/>
                <w:sz w:val="22"/>
                <w:u w:color="auto"/>
              </w:rPr>
              <w:t>21.74%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建筑工程系</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81</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59</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72.84%</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12.35%</w:t>
            </w:r>
          </w:p>
        </w:tc>
        <w:tc>
          <w:tcPr>
            <w:tcW w:w="0" w:type="auto"/>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37.04%</w:t>
            </w:r>
          </w:p>
        </w:tc>
        <w:tc>
          <w:tcPr>
            <w:tcW w:w="0" w:type="auto"/>
            <w:vAlign w:val="center"/>
          </w:tcPr>
          <w:p>
            <w:pPr>
              <w:jc w:val="center"/>
              <w:rPr>
                <w:rFonts w:ascii="Times New Roman" w:hAnsi="Times New Roman" w:eastAsia="宋体" w:cs="宋体"/>
                <w:color w:val="000000"/>
                <w:sz w:val="22"/>
                <w:u w:color="auto"/>
              </w:rPr>
            </w:pPr>
            <w:r>
              <w:rPr>
                <w:rFonts w:ascii="Times New Roman" w:hAnsi="Times New Roman" w:eastAsia="宋体" w:cs="宋体"/>
                <w:color w:val="000000"/>
                <w:sz w:val="22"/>
                <w:u w:color="auto"/>
              </w:rPr>
              <w:t>23.46%</w:t>
            </w:r>
          </w:p>
        </w:tc>
        <w:tc>
          <w:tcPr>
            <w:tcW w:w="0" w:type="auto"/>
            <w:vAlign w:val="center"/>
          </w:tcPr>
          <w:p>
            <w:pPr>
              <w:jc w:val="center"/>
              <w:rPr>
                <w:rFonts w:ascii="Times New Roman" w:hAnsi="Times New Roman" w:eastAsia="宋体"/>
              </w:rPr>
            </w:pPr>
            <w:r>
              <w:rPr>
                <w:rFonts w:ascii="Times New Roman" w:hAnsi="Times New Roman" w:eastAsia="宋体" w:cs="宋体"/>
                <w:color w:val="000000"/>
                <w:sz w:val="22"/>
                <w:u w:color="auto"/>
              </w:rPr>
              <w:t>27.16%</w:t>
            </w:r>
          </w:p>
        </w:tc>
      </w:tr>
    </w:tbl>
    <w:p>
      <w:pPr>
        <w:spacing w:after="100" w:line="240" w:lineRule="auto"/>
        <w:rPr>
          <w:rFonts w:ascii="Times New Roman" w:hAnsi="Times New Roman" w:eastAsia="宋体"/>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pageBreakBefore/>
        <w:numPr>
          <w:ilvl w:val="0"/>
          <w:numId w:val="0"/>
        </w:numPr>
        <w:pBdr>
          <w:top w:val="single" w:color="0F6FC6" w:sz="4" w:space="0"/>
          <w:left w:val="single" w:color="0F6FC6" w:sz="4" w:space="0"/>
          <w:bottom w:val="single" w:color="0F6FC6" w:sz="4" w:space="0"/>
          <w:right w:val="single" w:color="0F6FC6" w:sz="4" w:space="0"/>
        </w:pBdr>
        <w:shd w:val="clear" w:color="auto" w:fill="0F6FC6"/>
        <w:spacing w:before="15" w:after="15" w:line="360" w:lineRule="auto"/>
        <w:jc w:val="center"/>
        <w:outlineLvl w:val="0"/>
        <w:rPr>
          <w:rFonts w:ascii="Times New Roman" w:hAnsi="Times New Roman" w:eastAsia="宋体"/>
        </w:rPr>
      </w:pPr>
      <w:bookmarkStart w:id="107" w:name="_Toc30769"/>
      <w:r>
        <w:rPr>
          <w:rFonts w:ascii="Times New Roman" w:hAnsi="Times New Roman" w:eastAsia="黑体" w:cs="黑体"/>
          <w:b/>
          <w:color w:val="FFFFFF"/>
          <w:sz w:val="36"/>
          <w:u w:color="auto"/>
        </w:rPr>
        <w:t>附录</w:t>
      </w:r>
      <w:r>
        <w:rPr>
          <w:rFonts w:hint="eastAsia" w:ascii="Times New Roman" w:hAnsi="Times New Roman" w:eastAsia="黑体" w:cs="黑体"/>
          <w:b/>
          <w:color w:val="FFFFFF"/>
          <w:sz w:val="36"/>
          <w:u w:color="auto"/>
          <w:lang w:val="en-US" w:eastAsia="zh-CN"/>
        </w:rPr>
        <w:t>二</w:t>
      </w:r>
      <w:r>
        <w:rPr>
          <w:rFonts w:ascii="Times New Roman" w:hAnsi="Times New Roman" w:eastAsia="黑体" w:cs="黑体"/>
          <w:b/>
          <w:color w:val="FFFFFF"/>
          <w:sz w:val="36"/>
          <w:u w:color="auto"/>
        </w:rPr>
        <w:t xml:space="preserve">  各专业毕业去向落实率及毕业去向分布</w:t>
      </w:r>
      <w:bookmarkEnd w:id="107"/>
    </w:p>
    <w:p>
      <w:pPr>
        <w:spacing w:line="360" w:lineRule="auto"/>
        <w:jc w:val="center"/>
        <w:rPr>
          <w:rFonts w:ascii="Times New Roman" w:hAnsi="Times New Roman" w:eastAsia="宋体"/>
        </w:rPr>
      </w:pPr>
      <w:r>
        <w:rPr>
          <w:rFonts w:hint="eastAsia" w:ascii="Times New Roman" w:hAnsi="Times New Roman" w:eastAsia="宋体" w:cs="黑体"/>
          <w:b/>
          <w:color w:val="0F6FC6"/>
          <w:sz w:val="21"/>
          <w:u w:color="auto"/>
          <w:lang w:val="en-US" w:eastAsia="zh-CN"/>
        </w:rPr>
        <w:t>附</w:t>
      </w:r>
      <w:r>
        <w:rPr>
          <w:rFonts w:ascii="Times New Roman" w:hAnsi="Times New Roman" w:eastAsia="宋体" w:cs="黑体"/>
          <w:b/>
          <w:color w:val="0F6FC6"/>
          <w:sz w:val="21"/>
          <w:u w:color="auto"/>
        </w:rPr>
        <w:t xml:space="preserve">表  </w:t>
      </w:r>
      <w:r>
        <w:rPr>
          <w:rFonts w:hint="eastAsia" w:ascii="Times New Roman" w:hAnsi="Times New Roman" w:eastAsia="宋体" w:cs="黑体"/>
          <w:b/>
          <w:color w:val="0F6FC6"/>
          <w:sz w:val="21"/>
          <w:u w:color="auto"/>
          <w:lang w:val="en-US" w:eastAsia="zh-CN"/>
        </w:rPr>
        <w:t>2-1</w:t>
      </w:r>
      <w:r>
        <w:rPr>
          <w:rFonts w:ascii="Times New Roman" w:hAnsi="Times New Roman" w:eastAsia="宋体" w:cs="黑体"/>
          <w:b/>
          <w:color w:val="0F6FC6"/>
          <w:sz w:val="21"/>
          <w:u w:color="auto"/>
        </w:rPr>
        <w:t xml:space="preserve">  各专业毕业去向落实率及毕业去向分布</w:t>
      </w:r>
    </w:p>
    <w:tbl>
      <w:tblPr>
        <w:tblStyle w:val="10"/>
        <w:tblW w:w="96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7" w:type="dxa"/>
          <w:bottom w:w="0" w:type="dxa"/>
          <w:right w:w="107" w:type="dxa"/>
        </w:tblCellMar>
      </w:tblPr>
      <w:tblGrid>
        <w:gridCol w:w="1529"/>
        <w:gridCol w:w="1567"/>
        <w:gridCol w:w="945"/>
        <w:gridCol w:w="836"/>
        <w:gridCol w:w="1093"/>
        <w:gridCol w:w="996"/>
        <w:gridCol w:w="917"/>
        <w:gridCol w:w="893"/>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学院</w:t>
            </w:r>
          </w:p>
        </w:tc>
        <w:tc>
          <w:tcPr>
            <w:tcW w:w="1567"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专业</w:t>
            </w:r>
          </w:p>
        </w:tc>
        <w:tc>
          <w:tcPr>
            <w:tcW w:w="945"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总人数</w:t>
            </w:r>
          </w:p>
        </w:tc>
        <w:tc>
          <w:tcPr>
            <w:tcW w:w="836"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就业人数</w:t>
            </w:r>
          </w:p>
        </w:tc>
        <w:tc>
          <w:tcPr>
            <w:tcW w:w="1093"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毕业去向落实率</w:t>
            </w:r>
          </w:p>
        </w:tc>
        <w:tc>
          <w:tcPr>
            <w:tcW w:w="996"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协议和合同就业</w:t>
            </w:r>
          </w:p>
        </w:tc>
        <w:tc>
          <w:tcPr>
            <w:tcW w:w="917"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灵活</w:t>
            </w:r>
          </w:p>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就业</w:t>
            </w:r>
          </w:p>
        </w:tc>
        <w:tc>
          <w:tcPr>
            <w:tcW w:w="893" w:type="dxa"/>
            <w:shd w:val="clear" w:color="auto" w:fill="0F6FC6"/>
            <w:vAlign w:val="center"/>
          </w:tcPr>
          <w:p>
            <w:pPr>
              <w:jc w:val="center"/>
              <w:rPr>
                <w:rFonts w:ascii="Times New Roman" w:hAnsi="Times New Roman" w:eastAsia="宋体" w:cs="宋体"/>
                <w:b/>
                <w:color w:val="FFFFFF"/>
                <w:sz w:val="22"/>
                <w:u w:color="auto"/>
              </w:rPr>
            </w:pPr>
            <w:r>
              <w:rPr>
                <w:rFonts w:ascii="Times New Roman" w:hAnsi="Times New Roman" w:eastAsia="宋体" w:cs="宋体"/>
                <w:b/>
                <w:color w:val="FFFFFF"/>
                <w:sz w:val="22"/>
                <w:u w:color="auto"/>
              </w:rPr>
              <w:t>升学</w:t>
            </w:r>
          </w:p>
        </w:tc>
        <w:tc>
          <w:tcPr>
            <w:tcW w:w="893" w:type="dxa"/>
            <w:shd w:val="clear" w:color="auto" w:fill="0F6FC6"/>
            <w:vAlign w:val="center"/>
          </w:tcPr>
          <w:p>
            <w:pPr>
              <w:jc w:val="center"/>
              <w:rPr>
                <w:rFonts w:ascii="Times New Roman" w:hAnsi="Times New Roman" w:eastAsia="宋体"/>
              </w:rPr>
            </w:pPr>
            <w:r>
              <w:rPr>
                <w:rFonts w:ascii="Times New Roman" w:hAnsi="Times New Roman" w:eastAsia="宋体" w:cs="宋体"/>
                <w:b/>
                <w:color w:val="FFFFFF"/>
                <w:sz w:val="22"/>
                <w:u w:color="auto"/>
              </w:rPr>
              <w:t>未就业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电力工程系</w:t>
            </w:r>
          </w:p>
        </w:tc>
        <w:tc>
          <w:tcPr>
            <w:tcW w:w="1567"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高压输配电线路施工运行与维护</w:t>
            </w:r>
          </w:p>
        </w:tc>
        <w:tc>
          <w:tcPr>
            <w:tcW w:w="945"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836"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10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996"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34.78%</w:t>
            </w:r>
          </w:p>
        </w:tc>
        <w:tc>
          <w:tcPr>
            <w:tcW w:w="917"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13.04%</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52.17%</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continue"/>
            <w:shd w:val="clear" w:color="auto" w:fill="C7E2FA"/>
            <w:vAlign w:val="center"/>
          </w:tcPr>
          <w:p>
            <w:pPr>
              <w:jc w:val="center"/>
              <w:rPr>
                <w:rFonts w:hint="default" w:ascii="Times New Roman" w:hAnsi="Times New Roman" w:eastAsia="宋体" w:cs="Times New Roman"/>
              </w:rPr>
            </w:pPr>
          </w:p>
        </w:tc>
        <w:tc>
          <w:tcPr>
            <w:tcW w:w="156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发电厂及电力系统</w:t>
            </w:r>
          </w:p>
        </w:tc>
        <w:tc>
          <w:tcPr>
            <w:tcW w:w="945"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283</w:t>
            </w:r>
          </w:p>
        </w:tc>
        <w:tc>
          <w:tcPr>
            <w:tcW w:w="83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257</w:t>
            </w:r>
          </w:p>
        </w:tc>
        <w:tc>
          <w:tcPr>
            <w:tcW w:w="10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90.81%</w:t>
            </w:r>
          </w:p>
        </w:tc>
        <w:tc>
          <w:tcPr>
            <w:tcW w:w="99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23.32%</w:t>
            </w:r>
          </w:p>
        </w:tc>
        <w:tc>
          <w:tcPr>
            <w:tcW w:w="91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32.51%</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34.98%</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continue"/>
            <w:vAlign w:val="center"/>
          </w:tcPr>
          <w:p>
            <w:pPr>
              <w:jc w:val="center"/>
              <w:rPr>
                <w:rFonts w:hint="default" w:ascii="Times New Roman" w:hAnsi="Times New Roman" w:eastAsia="宋体" w:cs="Times New Roman"/>
              </w:rPr>
            </w:pPr>
          </w:p>
        </w:tc>
        <w:tc>
          <w:tcPr>
            <w:tcW w:w="1567"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电力系统继电保护与自动化技术</w:t>
            </w:r>
          </w:p>
        </w:tc>
        <w:tc>
          <w:tcPr>
            <w:tcW w:w="945"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177</w:t>
            </w:r>
          </w:p>
        </w:tc>
        <w:tc>
          <w:tcPr>
            <w:tcW w:w="836"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158</w:t>
            </w:r>
          </w:p>
        </w:tc>
        <w:tc>
          <w:tcPr>
            <w:tcW w:w="10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89.27%</w:t>
            </w:r>
          </w:p>
        </w:tc>
        <w:tc>
          <w:tcPr>
            <w:tcW w:w="996"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32.77%</w:t>
            </w:r>
          </w:p>
        </w:tc>
        <w:tc>
          <w:tcPr>
            <w:tcW w:w="917"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24.29%</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32.20%</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continue"/>
            <w:shd w:val="clear" w:color="auto" w:fill="C7E2FA"/>
            <w:vAlign w:val="center"/>
          </w:tcPr>
          <w:p>
            <w:pPr>
              <w:jc w:val="center"/>
              <w:rPr>
                <w:rFonts w:hint="default" w:ascii="Times New Roman" w:hAnsi="Times New Roman" w:eastAsia="宋体" w:cs="Times New Roman"/>
              </w:rPr>
            </w:pPr>
          </w:p>
        </w:tc>
        <w:tc>
          <w:tcPr>
            <w:tcW w:w="156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供用电技术</w:t>
            </w:r>
          </w:p>
        </w:tc>
        <w:tc>
          <w:tcPr>
            <w:tcW w:w="945"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365</w:t>
            </w:r>
          </w:p>
        </w:tc>
        <w:tc>
          <w:tcPr>
            <w:tcW w:w="83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319</w:t>
            </w:r>
          </w:p>
        </w:tc>
        <w:tc>
          <w:tcPr>
            <w:tcW w:w="10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87.40%</w:t>
            </w:r>
          </w:p>
        </w:tc>
        <w:tc>
          <w:tcPr>
            <w:tcW w:w="99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22.47%</w:t>
            </w:r>
          </w:p>
        </w:tc>
        <w:tc>
          <w:tcPr>
            <w:tcW w:w="91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22.19%</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42.74%</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continue"/>
            <w:vAlign w:val="center"/>
          </w:tcPr>
          <w:p>
            <w:pPr>
              <w:jc w:val="center"/>
              <w:rPr>
                <w:rFonts w:hint="default" w:ascii="Times New Roman" w:hAnsi="Times New Roman" w:eastAsia="宋体" w:cs="Times New Roman"/>
              </w:rPr>
            </w:pPr>
          </w:p>
        </w:tc>
        <w:tc>
          <w:tcPr>
            <w:tcW w:w="1567"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发电厂及电力系统(中外合作办学)</w:t>
            </w:r>
          </w:p>
        </w:tc>
        <w:tc>
          <w:tcPr>
            <w:tcW w:w="945"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16</w:t>
            </w:r>
          </w:p>
        </w:tc>
        <w:tc>
          <w:tcPr>
            <w:tcW w:w="836"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13</w:t>
            </w:r>
          </w:p>
        </w:tc>
        <w:tc>
          <w:tcPr>
            <w:tcW w:w="10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81.25%</w:t>
            </w:r>
          </w:p>
        </w:tc>
        <w:tc>
          <w:tcPr>
            <w:tcW w:w="996"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18.75%</w:t>
            </w:r>
          </w:p>
        </w:tc>
        <w:tc>
          <w:tcPr>
            <w:tcW w:w="917"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25.00%</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37.50%</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restar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动力工程系</w:t>
            </w:r>
          </w:p>
        </w:tc>
        <w:tc>
          <w:tcPr>
            <w:tcW w:w="156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火电厂集控运行</w:t>
            </w:r>
          </w:p>
        </w:tc>
        <w:tc>
          <w:tcPr>
            <w:tcW w:w="945"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83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21</w:t>
            </w:r>
          </w:p>
        </w:tc>
        <w:tc>
          <w:tcPr>
            <w:tcW w:w="10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100.00%</w:t>
            </w:r>
          </w:p>
        </w:tc>
        <w:tc>
          <w:tcPr>
            <w:tcW w:w="99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28.57%</w:t>
            </w:r>
          </w:p>
        </w:tc>
        <w:tc>
          <w:tcPr>
            <w:tcW w:w="91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57.14%</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14.29%</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continue"/>
            <w:vAlign w:val="center"/>
          </w:tcPr>
          <w:p>
            <w:pPr>
              <w:jc w:val="center"/>
              <w:rPr>
                <w:rFonts w:hint="default" w:ascii="Times New Roman" w:hAnsi="Times New Roman" w:eastAsia="宋体" w:cs="Times New Roman"/>
              </w:rPr>
            </w:pPr>
          </w:p>
        </w:tc>
        <w:tc>
          <w:tcPr>
            <w:tcW w:w="1567"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电厂热能动力装置</w:t>
            </w:r>
          </w:p>
        </w:tc>
        <w:tc>
          <w:tcPr>
            <w:tcW w:w="945"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51</w:t>
            </w:r>
          </w:p>
        </w:tc>
        <w:tc>
          <w:tcPr>
            <w:tcW w:w="836"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10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90.20%</w:t>
            </w:r>
          </w:p>
        </w:tc>
        <w:tc>
          <w:tcPr>
            <w:tcW w:w="996"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27.45%</w:t>
            </w:r>
          </w:p>
        </w:tc>
        <w:tc>
          <w:tcPr>
            <w:tcW w:w="917"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19.61%</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43.14%</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continue"/>
            <w:shd w:val="clear" w:color="auto" w:fill="C7E2FA"/>
            <w:vAlign w:val="center"/>
          </w:tcPr>
          <w:p>
            <w:pPr>
              <w:jc w:val="center"/>
              <w:rPr>
                <w:rFonts w:hint="default" w:ascii="Times New Roman" w:hAnsi="Times New Roman" w:eastAsia="宋体" w:cs="Times New Roman"/>
              </w:rPr>
            </w:pPr>
          </w:p>
        </w:tc>
        <w:tc>
          <w:tcPr>
            <w:tcW w:w="156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分布式发电与微电网技术</w:t>
            </w:r>
          </w:p>
        </w:tc>
        <w:tc>
          <w:tcPr>
            <w:tcW w:w="945"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50</w:t>
            </w:r>
          </w:p>
        </w:tc>
        <w:tc>
          <w:tcPr>
            <w:tcW w:w="83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10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80.00%</w:t>
            </w:r>
          </w:p>
        </w:tc>
        <w:tc>
          <w:tcPr>
            <w:tcW w:w="99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20.00%</w:t>
            </w:r>
          </w:p>
        </w:tc>
        <w:tc>
          <w:tcPr>
            <w:tcW w:w="91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36.00%</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24.00%</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企业管理系</w:t>
            </w:r>
          </w:p>
        </w:tc>
        <w:tc>
          <w:tcPr>
            <w:tcW w:w="1567"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电力客户服务与管理</w:t>
            </w:r>
          </w:p>
        </w:tc>
        <w:tc>
          <w:tcPr>
            <w:tcW w:w="945"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65</w:t>
            </w:r>
          </w:p>
        </w:tc>
        <w:tc>
          <w:tcPr>
            <w:tcW w:w="836"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55</w:t>
            </w:r>
          </w:p>
        </w:tc>
        <w:tc>
          <w:tcPr>
            <w:tcW w:w="10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84.62%</w:t>
            </w:r>
          </w:p>
        </w:tc>
        <w:tc>
          <w:tcPr>
            <w:tcW w:w="996"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26.15%</w:t>
            </w:r>
          </w:p>
        </w:tc>
        <w:tc>
          <w:tcPr>
            <w:tcW w:w="917"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30.77%</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27.69%</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continue"/>
            <w:shd w:val="clear" w:color="auto" w:fill="C7E2FA"/>
            <w:vAlign w:val="center"/>
          </w:tcPr>
          <w:p>
            <w:pPr>
              <w:jc w:val="center"/>
              <w:rPr>
                <w:rFonts w:hint="default" w:ascii="Times New Roman" w:hAnsi="Times New Roman" w:eastAsia="宋体" w:cs="Times New Roman"/>
              </w:rPr>
            </w:pPr>
          </w:p>
        </w:tc>
        <w:tc>
          <w:tcPr>
            <w:tcW w:w="156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市场营销(电力营销方向)</w:t>
            </w:r>
          </w:p>
        </w:tc>
        <w:tc>
          <w:tcPr>
            <w:tcW w:w="945"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83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0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25.00%</w:t>
            </w:r>
          </w:p>
        </w:tc>
        <w:tc>
          <w:tcPr>
            <w:tcW w:w="99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25.00%</w:t>
            </w:r>
          </w:p>
        </w:tc>
        <w:tc>
          <w:tcPr>
            <w:tcW w:w="91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restart"/>
            <w:shd w:val="clear" w:color="auto" w:fill="C7E2FA"/>
            <w:vAlign w:val="center"/>
          </w:tcPr>
          <w:p>
            <w:pPr>
              <w:keepNext w:val="0"/>
              <w:keepLines w:val="0"/>
              <w:widowControl/>
              <w:suppressLineNumbers w:val="0"/>
              <w:jc w:val="center"/>
              <w:textAlignment w:val="center"/>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计算机信息工程系</w:t>
            </w:r>
          </w:p>
        </w:tc>
        <w:tc>
          <w:tcPr>
            <w:tcW w:w="1567"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计算机信息管理</w:t>
            </w:r>
          </w:p>
        </w:tc>
        <w:tc>
          <w:tcPr>
            <w:tcW w:w="945"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46</w:t>
            </w:r>
          </w:p>
        </w:tc>
        <w:tc>
          <w:tcPr>
            <w:tcW w:w="836"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36</w:t>
            </w:r>
          </w:p>
        </w:tc>
        <w:tc>
          <w:tcPr>
            <w:tcW w:w="10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78.26%</w:t>
            </w:r>
          </w:p>
        </w:tc>
        <w:tc>
          <w:tcPr>
            <w:tcW w:w="996"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32.61%</w:t>
            </w:r>
          </w:p>
        </w:tc>
        <w:tc>
          <w:tcPr>
            <w:tcW w:w="917"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39.13%</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6.52%</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continue"/>
            <w:shd w:val="clear" w:color="auto" w:fill="C7E2FA"/>
            <w:vAlign w:val="center"/>
          </w:tcPr>
          <w:p>
            <w:pPr>
              <w:jc w:val="center"/>
              <w:rPr>
                <w:rFonts w:hint="default" w:ascii="Times New Roman" w:hAnsi="Times New Roman" w:eastAsia="宋体" w:cs="Times New Roman"/>
              </w:rPr>
            </w:pPr>
          </w:p>
        </w:tc>
        <w:tc>
          <w:tcPr>
            <w:tcW w:w="156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信息安全与管理</w:t>
            </w:r>
          </w:p>
        </w:tc>
        <w:tc>
          <w:tcPr>
            <w:tcW w:w="945"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23</w:t>
            </w:r>
          </w:p>
        </w:tc>
        <w:tc>
          <w:tcPr>
            <w:tcW w:w="83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10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78.26%</w:t>
            </w:r>
          </w:p>
        </w:tc>
        <w:tc>
          <w:tcPr>
            <w:tcW w:w="99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26.09%</w:t>
            </w:r>
          </w:p>
        </w:tc>
        <w:tc>
          <w:tcPr>
            <w:tcW w:w="91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39.13%</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13.04%</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建筑工程系</w:t>
            </w:r>
          </w:p>
        </w:tc>
        <w:tc>
          <w:tcPr>
            <w:tcW w:w="1567"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建筑工程技术</w:t>
            </w:r>
          </w:p>
        </w:tc>
        <w:tc>
          <w:tcPr>
            <w:tcW w:w="945"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25</w:t>
            </w:r>
          </w:p>
        </w:tc>
        <w:tc>
          <w:tcPr>
            <w:tcW w:w="836"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19</w:t>
            </w:r>
          </w:p>
        </w:tc>
        <w:tc>
          <w:tcPr>
            <w:tcW w:w="10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76.00%</w:t>
            </w:r>
          </w:p>
        </w:tc>
        <w:tc>
          <w:tcPr>
            <w:tcW w:w="996"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12.00%</w:t>
            </w:r>
          </w:p>
        </w:tc>
        <w:tc>
          <w:tcPr>
            <w:tcW w:w="917"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32.00%</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32.00%</w:t>
            </w:r>
          </w:p>
        </w:tc>
        <w:tc>
          <w:tcPr>
            <w:tcW w:w="893" w:type="dxa"/>
            <w:vAlign w:val="center"/>
          </w:tcPr>
          <w:p>
            <w:pPr>
              <w:keepNext w:val="0"/>
              <w:keepLines w:val="0"/>
              <w:widowControl/>
              <w:suppressLineNumbers w:val="0"/>
              <w:jc w:val="center"/>
              <w:textAlignment w:val="bottom"/>
              <w:rPr>
                <w:rFonts w:hint="default" w:ascii="Times New Roman" w:hAnsi="Times New Roman" w:eastAsia="宋体" w:cs="Times New Roman"/>
              </w:rPr>
            </w:pPr>
            <w:r>
              <w:rPr>
                <w:rFonts w:hint="default" w:ascii="Times New Roman" w:hAnsi="Times New Roman" w:eastAsia="宋体" w:cs="Times New Roman"/>
                <w:i w:val="0"/>
                <w:iCs w:val="0"/>
                <w:color w:val="000000"/>
                <w:kern w:val="0"/>
                <w:sz w:val="22"/>
                <w:szCs w:val="22"/>
                <w:u w:val="none"/>
                <w:lang w:val="en-US" w:eastAsia="zh-CN" w:bidi="ar"/>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7" w:type="dxa"/>
            <w:bottom w:w="0" w:type="dxa"/>
            <w:right w:w="107" w:type="dxa"/>
          </w:tblCellMar>
        </w:tblPrEx>
        <w:trPr>
          <w:trHeight w:val="362" w:hRule="atLeast"/>
          <w:jc w:val="center"/>
        </w:trPr>
        <w:tc>
          <w:tcPr>
            <w:tcW w:w="1529" w:type="dxa"/>
            <w:vMerge w:val="continue"/>
            <w:vAlign w:val="center"/>
          </w:tcPr>
          <w:p>
            <w:pPr>
              <w:jc w:val="center"/>
              <w:rPr>
                <w:rFonts w:hint="default" w:ascii="Times New Roman" w:hAnsi="Times New Roman" w:eastAsia="宋体" w:cs="Times New Roman"/>
                <w:color w:val="000000"/>
                <w:sz w:val="22"/>
                <w:u w:color="auto"/>
              </w:rPr>
            </w:pPr>
          </w:p>
        </w:tc>
        <w:tc>
          <w:tcPr>
            <w:tcW w:w="156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工程造价</w:t>
            </w:r>
          </w:p>
        </w:tc>
        <w:tc>
          <w:tcPr>
            <w:tcW w:w="945"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83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40</w:t>
            </w:r>
          </w:p>
        </w:tc>
        <w:tc>
          <w:tcPr>
            <w:tcW w:w="10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71.43%</w:t>
            </w:r>
          </w:p>
        </w:tc>
        <w:tc>
          <w:tcPr>
            <w:tcW w:w="996"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28.57%</w:t>
            </w:r>
          </w:p>
        </w:tc>
        <w:tc>
          <w:tcPr>
            <w:tcW w:w="917"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39.29%</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3.57%</w:t>
            </w:r>
          </w:p>
        </w:tc>
        <w:tc>
          <w:tcPr>
            <w:tcW w:w="893" w:type="dxa"/>
            <w:shd w:val="clear" w:color="auto" w:fill="C7E2FA"/>
            <w:vAlign w:val="center"/>
          </w:tcPr>
          <w:p>
            <w:pPr>
              <w:keepNext w:val="0"/>
              <w:keepLines w:val="0"/>
              <w:widowControl/>
              <w:suppressLineNumbers w:val="0"/>
              <w:jc w:val="center"/>
              <w:textAlignment w:val="bottom"/>
              <w:rPr>
                <w:rFonts w:hint="default" w:ascii="Times New Roman" w:hAnsi="Times New Roman" w:eastAsia="宋体" w:cs="Times New Roman"/>
                <w:color w:val="000000"/>
                <w:sz w:val="22"/>
                <w:u w:color="auto"/>
              </w:rPr>
            </w:pPr>
            <w:r>
              <w:rPr>
                <w:rFonts w:hint="default" w:ascii="Times New Roman" w:hAnsi="Times New Roman" w:eastAsia="宋体" w:cs="Times New Roman"/>
                <w:i w:val="0"/>
                <w:iCs w:val="0"/>
                <w:color w:val="000000"/>
                <w:kern w:val="0"/>
                <w:sz w:val="22"/>
                <w:szCs w:val="22"/>
                <w:u w:val="none"/>
                <w:lang w:val="en-US" w:eastAsia="zh-CN" w:bidi="ar"/>
              </w:rPr>
              <w:t>28.57%</w:t>
            </w:r>
          </w:p>
        </w:tc>
      </w:tr>
    </w:tbl>
    <w:p>
      <w:pPr>
        <w:spacing w:after="100" w:line="240" w:lineRule="auto"/>
        <w:rPr>
          <w:rFonts w:ascii="Times New Roman" w:hAnsi="Times New Roman" w:eastAsia="宋体" w:cs="宋体"/>
          <w:color w:val="0F6FC6"/>
          <w:sz w:val="18"/>
          <w:u w:color="auto"/>
        </w:rPr>
      </w:pPr>
      <w:r>
        <w:rPr>
          <w:rFonts w:hint="eastAsia" w:ascii="Times New Roman" w:hAnsi="Times New Roman" w:eastAsia="宋体" w:cs="宋体"/>
          <w:color w:val="0F6FC6"/>
          <w:sz w:val="18"/>
          <w:u w:color="auto"/>
          <w:lang w:eastAsia="zh-CN"/>
        </w:rPr>
        <w:t>数据来源：来自山西电力职业技术学院就业信息管理系统</w:t>
      </w:r>
      <w:r>
        <w:rPr>
          <w:rFonts w:ascii="Times New Roman" w:hAnsi="Times New Roman" w:eastAsia="宋体" w:cs="宋体"/>
          <w:color w:val="0F6FC6"/>
          <w:sz w:val="18"/>
          <w:u w:color="auto"/>
        </w:rPr>
        <w:t>。</w:t>
      </w:r>
    </w:p>
    <w:p>
      <w:pPr>
        <w:spacing w:after="100" w:line="240" w:lineRule="auto"/>
        <w:rPr>
          <w:rFonts w:ascii="Times New Roman" w:hAnsi="Times New Roman" w:eastAsia="宋体"/>
        </w:rPr>
      </w:pPr>
      <w:r>
        <w:rPr>
          <w:rFonts w:ascii="Times New Roman" w:hAnsi="Times New Roman" w:eastAsia="宋体" w:cs="宋体"/>
          <w:color w:val="0F6FC6"/>
          <w:sz w:val="18"/>
          <w:u w:color="auto"/>
        </w:rPr>
        <w:br w:type="page"/>
      </w:r>
      <w:r>
        <w:rPr>
          <w:rFonts w:hint="eastAsia" w:ascii="Times New Roman" w:hAnsi="Times New Roman" w:eastAsia="宋体"/>
          <w:highlight w:val="none"/>
          <w:lang w:eastAsia="zh-CN"/>
        </w:rPr>
        <w:drawing>
          <wp:anchor distT="0" distB="0" distL="114300" distR="114300" simplePos="0" relativeHeight="251669504" behindDoc="0" locked="0" layoutInCell="1" allowOverlap="1">
            <wp:simplePos x="0" y="0"/>
            <wp:positionH relativeFrom="column">
              <wp:posOffset>-1076325</wp:posOffset>
            </wp:positionH>
            <wp:positionV relativeFrom="paragraph">
              <wp:posOffset>-909955</wp:posOffset>
            </wp:positionV>
            <wp:extent cx="7560945" cy="10659745"/>
            <wp:effectExtent l="0" t="0" r="1905" b="8255"/>
            <wp:wrapNone/>
            <wp:docPr id="92" name="图片 92"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封面"/>
                    <pic:cNvPicPr>
                      <a:picLocks noChangeAspect="1"/>
                    </pic:cNvPicPr>
                  </pic:nvPicPr>
                  <pic:blipFill>
                    <a:blip r:embed="rId8"/>
                    <a:srcRect l="49846"/>
                    <a:stretch>
                      <a:fillRect/>
                    </a:stretch>
                  </pic:blipFill>
                  <pic:spPr>
                    <a:xfrm>
                      <a:off x="0" y="0"/>
                      <a:ext cx="7560945" cy="10659745"/>
                    </a:xfrm>
                    <a:prstGeom prst="rect">
                      <a:avLst/>
                    </a:prstGeom>
                    <a:noFill/>
                    <a:ln>
                      <a:noFill/>
                    </a:ln>
                  </pic:spPr>
                </pic:pic>
              </a:graphicData>
            </a:graphic>
          </wp:anchor>
        </w:drawing>
      </w:r>
    </w:p>
    <w:sectPr>
      <w:footerReference r:id="rId6" w:type="default"/>
      <w:pgSz w:w="11907" w:h="16160"/>
      <w:pgMar w:top="1418" w:right="1418" w:bottom="1418" w:left="1701" w:header="680" w:footer="680" w:gutter="0"/>
      <w:pgBorders>
        <w:top w:val="none" w:sz="0" w:space="0"/>
        <w:left w:val="none" w:sz="0" w:space="0"/>
        <w:bottom w:val="none" w:sz="0" w:space="0"/>
        <w:right w:val="none" w:sz="0" w:space="0"/>
      </w:pgBorders>
      <w:pgNumType w:fmt="decimal"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2049" o:spid="_x0000_s204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sz w:val="21"/>
      </w:rP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3</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楷体" w:hAnsi="楷体" w:eastAsia="楷体" w:cs="楷体"/>
        <w:sz w:val="18"/>
        <w:szCs w:val="18"/>
        <w:lang w:val="en-US" w:eastAsia="zh-CN"/>
      </w:rPr>
    </w:pPr>
    <w:r>
      <w:rPr>
        <w:rFonts w:hint="eastAsia" w:ascii="楷体" w:hAnsi="楷体" w:eastAsia="楷体" w:cs="楷体"/>
        <w:i w:val="0"/>
        <w:iCs w:val="0"/>
        <w:caps w:val="0"/>
        <w:color w:val="606266"/>
        <w:spacing w:val="0"/>
        <w:sz w:val="18"/>
        <w:szCs w:val="18"/>
        <w:shd w:val="clear" w:fill="FFFFFF"/>
      </w:rPr>
      <w:t>山西电力职业技术学院</w:t>
    </w:r>
    <w:r>
      <w:rPr>
        <w:rFonts w:hint="eastAsia" w:ascii="楷体" w:hAnsi="楷体" w:eastAsia="楷体" w:cs="楷体"/>
        <w:i w:val="0"/>
        <w:iCs w:val="0"/>
        <w:caps w:val="0"/>
        <w:color w:val="606266"/>
        <w:spacing w:val="0"/>
        <w:sz w:val="18"/>
        <w:szCs w:val="18"/>
        <w:shd w:val="clear" w:fill="FFFFFF"/>
        <w:lang w:val="en-US" w:eastAsia="zh-CN"/>
      </w:rPr>
      <w:t xml:space="preserve">                                               2022届毕业生就业质量年度报告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8461FADE"/>
    <w:multiLevelType w:val="multilevel"/>
    <w:tmpl w:val="8461FAD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8CAEB125"/>
    <w:multiLevelType w:val="multilevel"/>
    <w:tmpl w:val="8CAEB12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91995D4F"/>
    <w:multiLevelType w:val="multilevel"/>
    <w:tmpl w:val="91995D4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9239341B"/>
    <w:multiLevelType w:val="multilevel"/>
    <w:tmpl w:val="9239341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9288B902"/>
    <w:multiLevelType w:val="multilevel"/>
    <w:tmpl w:val="9288B90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9C8AC8EF"/>
    <w:multiLevelType w:val="multilevel"/>
    <w:tmpl w:val="9C8AC8E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A0F05207"/>
    <w:multiLevelType w:val="multilevel"/>
    <w:tmpl w:val="A0F0520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B0F1ACD9"/>
    <w:multiLevelType w:val="multilevel"/>
    <w:tmpl w:val="B0F1ACD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B23A94A9"/>
    <w:multiLevelType w:val="multilevel"/>
    <w:tmpl w:val="B23A94A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B53F3350"/>
    <w:multiLevelType w:val="multilevel"/>
    <w:tmpl w:val="B53F335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B5E306ED"/>
    <w:multiLevelType w:val="multilevel"/>
    <w:tmpl w:val="B5E306E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B8CEF35B"/>
    <w:multiLevelType w:val="multilevel"/>
    <w:tmpl w:val="B8CEF35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BB64CFA9"/>
    <w:multiLevelType w:val="multilevel"/>
    <w:tmpl w:val="BB64CFA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BF205925"/>
    <w:multiLevelType w:val="multilevel"/>
    <w:tmpl w:val="BF20592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C0915F4F"/>
    <w:multiLevelType w:val="multilevel"/>
    <w:tmpl w:val="C0915F4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C8879AEF"/>
    <w:multiLevelType w:val="multilevel"/>
    <w:tmpl w:val="C8879AE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CF092B84"/>
    <w:multiLevelType w:val="multilevel"/>
    <w:tmpl w:val="CF092B8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D7D140E4"/>
    <w:multiLevelType w:val="multilevel"/>
    <w:tmpl w:val="D7D140E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D7F9FE59"/>
    <w:multiLevelType w:val="multilevel"/>
    <w:tmpl w:val="D7F9FE5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DCBA6B53"/>
    <w:multiLevelType w:val="multilevel"/>
    <w:tmpl w:val="DCBA6B53"/>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E093A4B0"/>
    <w:multiLevelType w:val="multilevel"/>
    <w:tmpl w:val="E093A4B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F0E89278"/>
    <w:multiLevelType w:val="multilevel"/>
    <w:tmpl w:val="F0E8927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
    <w:nsid w:val="F7735DC9"/>
    <w:multiLevelType w:val="multilevel"/>
    <w:tmpl w:val="F7735DC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
    <w:nsid w:val="0053208E"/>
    <w:multiLevelType w:val="multilevel"/>
    <w:tmpl w:val="0053208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
    <w:nsid w:val="0248C179"/>
    <w:multiLevelType w:val="multilevel"/>
    <w:tmpl w:val="0248C17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
    <w:nsid w:val="03A63A41"/>
    <w:multiLevelType w:val="multilevel"/>
    <w:tmpl w:val="03A63A4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03D62ECE"/>
    <w:multiLevelType w:val="multilevel"/>
    <w:tmpl w:val="03D62EC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
    <w:nsid w:val="0709FD3E"/>
    <w:multiLevelType w:val="multilevel"/>
    <w:tmpl w:val="0709FD3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
    <w:nsid w:val="0CEF100B"/>
    <w:multiLevelType w:val="multilevel"/>
    <w:tmpl w:val="0CEF100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0E640482"/>
    <w:multiLevelType w:val="multilevel"/>
    <w:tmpl w:val="0E64048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1">
    <w:nsid w:val="0F9F9CCA"/>
    <w:multiLevelType w:val="multilevel"/>
    <w:tmpl w:val="0F9F9CC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
    <w:nsid w:val="12EADF99"/>
    <w:multiLevelType w:val="multilevel"/>
    <w:tmpl w:val="12EADF9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
    <w:nsid w:val="1ACDE60F"/>
    <w:multiLevelType w:val="multilevel"/>
    <w:tmpl w:val="1ACDE60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4">
    <w:nsid w:val="1C257C7B"/>
    <w:multiLevelType w:val="multilevel"/>
    <w:tmpl w:val="1C257C7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
    <w:nsid w:val="23E97754"/>
    <w:multiLevelType w:val="multilevel"/>
    <w:tmpl w:val="23E9775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
    <w:nsid w:val="243FCF68"/>
    <w:multiLevelType w:val="multilevel"/>
    <w:tmpl w:val="243FCF6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
    <w:nsid w:val="2470EC97"/>
    <w:multiLevelType w:val="multilevel"/>
    <w:tmpl w:val="2470EC9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
    <w:nsid w:val="25B654F3"/>
    <w:multiLevelType w:val="multilevel"/>
    <w:tmpl w:val="25B654F3"/>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
    <w:nsid w:val="2A8F537B"/>
    <w:multiLevelType w:val="multilevel"/>
    <w:tmpl w:val="2A8F537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30FC5B15"/>
    <w:multiLevelType w:val="multilevel"/>
    <w:tmpl w:val="30FC5B1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
    <w:nsid w:val="322D85CA"/>
    <w:multiLevelType w:val="multilevel"/>
    <w:tmpl w:val="322D85C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
    <w:nsid w:val="32A7AF2D"/>
    <w:multiLevelType w:val="multilevel"/>
    <w:tmpl w:val="32A7AF2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
    <w:nsid w:val="35E83B33"/>
    <w:multiLevelType w:val="multilevel"/>
    <w:tmpl w:val="35E83B33"/>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
    <w:nsid w:val="39A0D9AC"/>
    <w:multiLevelType w:val="multilevel"/>
    <w:tmpl w:val="39A0D9A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
    <w:nsid w:val="3B8127DF"/>
    <w:multiLevelType w:val="multilevel"/>
    <w:tmpl w:val="3B8127D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6">
    <w:nsid w:val="40B249F9"/>
    <w:multiLevelType w:val="multilevel"/>
    <w:tmpl w:val="40B249F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7">
    <w:nsid w:val="46A08BB8"/>
    <w:multiLevelType w:val="multilevel"/>
    <w:tmpl w:val="46A08BB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8">
    <w:nsid w:val="4C1BAE26"/>
    <w:multiLevelType w:val="multilevel"/>
    <w:tmpl w:val="4C1BAE2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9">
    <w:nsid w:val="4C3D7A74"/>
    <w:multiLevelType w:val="multilevel"/>
    <w:tmpl w:val="4C3D7A7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0">
    <w:nsid w:val="4D4DC07F"/>
    <w:multiLevelType w:val="multilevel"/>
    <w:tmpl w:val="4D4DC07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1">
    <w:nsid w:val="4D94DA66"/>
    <w:multiLevelType w:val="multilevel"/>
    <w:tmpl w:val="4D94DA6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2">
    <w:nsid w:val="58765686"/>
    <w:multiLevelType w:val="multilevel"/>
    <w:tmpl w:val="5876568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3">
    <w:nsid w:val="59ADCABA"/>
    <w:multiLevelType w:val="multilevel"/>
    <w:tmpl w:val="59ADCAB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4">
    <w:nsid w:val="5A241D34"/>
    <w:multiLevelType w:val="multilevel"/>
    <w:tmpl w:val="5A241D3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5">
    <w:nsid w:val="5E29AB5A"/>
    <w:multiLevelType w:val="multilevel"/>
    <w:tmpl w:val="5E29AB5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6">
    <w:nsid w:val="5FFFB1A7"/>
    <w:multiLevelType w:val="multilevel"/>
    <w:tmpl w:val="5FFFB1A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7">
    <w:nsid w:val="60382F6E"/>
    <w:multiLevelType w:val="multilevel"/>
    <w:tmpl w:val="60382F6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8">
    <w:nsid w:val="65CD0074"/>
    <w:multiLevelType w:val="multilevel"/>
    <w:tmpl w:val="65CD007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9">
    <w:nsid w:val="72183CF9"/>
    <w:multiLevelType w:val="multilevel"/>
    <w:tmpl w:val="72183CF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0">
    <w:nsid w:val="74C28B35"/>
    <w:multiLevelType w:val="multilevel"/>
    <w:tmpl w:val="74C28B3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1">
    <w:nsid w:val="77ECEA79"/>
    <w:multiLevelType w:val="multilevel"/>
    <w:tmpl w:val="77ECEA7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2">
    <w:nsid w:val="79AA4FA4"/>
    <w:multiLevelType w:val="multilevel"/>
    <w:tmpl w:val="79AA4FA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3">
    <w:nsid w:val="7C246926"/>
    <w:multiLevelType w:val="multilevel"/>
    <w:tmpl w:val="7C24692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4">
    <w:nsid w:val="7DEC2089"/>
    <w:multiLevelType w:val="multilevel"/>
    <w:tmpl w:val="7DEC208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24"/>
  </w:num>
  <w:num w:numId="2">
    <w:abstractNumId w:val="17"/>
  </w:num>
  <w:num w:numId="3">
    <w:abstractNumId w:val="53"/>
  </w:num>
  <w:num w:numId="4">
    <w:abstractNumId w:val="14"/>
  </w:num>
  <w:num w:numId="5">
    <w:abstractNumId w:val="11"/>
  </w:num>
  <w:num w:numId="6">
    <w:abstractNumId w:val="27"/>
  </w:num>
  <w:num w:numId="7">
    <w:abstractNumId w:val="38"/>
  </w:num>
  <w:num w:numId="8">
    <w:abstractNumId w:val="59"/>
  </w:num>
  <w:num w:numId="9">
    <w:abstractNumId w:val="25"/>
  </w:num>
  <w:num w:numId="10">
    <w:abstractNumId w:val="4"/>
  </w:num>
  <w:num w:numId="11">
    <w:abstractNumId w:val="39"/>
  </w:num>
  <w:num w:numId="12">
    <w:abstractNumId w:val="54"/>
  </w:num>
  <w:num w:numId="13">
    <w:abstractNumId w:val="16"/>
  </w:num>
  <w:num w:numId="14">
    <w:abstractNumId w:val="50"/>
  </w:num>
  <w:num w:numId="15">
    <w:abstractNumId w:val="37"/>
  </w:num>
  <w:num w:numId="16">
    <w:abstractNumId w:val="20"/>
  </w:num>
  <w:num w:numId="17">
    <w:abstractNumId w:val="19"/>
  </w:num>
  <w:num w:numId="18">
    <w:abstractNumId w:val="6"/>
  </w:num>
  <w:num w:numId="19">
    <w:abstractNumId w:val="48"/>
  </w:num>
  <w:num w:numId="20">
    <w:abstractNumId w:val="57"/>
  </w:num>
  <w:num w:numId="21">
    <w:abstractNumId w:val="30"/>
  </w:num>
  <w:num w:numId="22">
    <w:abstractNumId w:val="47"/>
  </w:num>
  <w:num w:numId="23">
    <w:abstractNumId w:val="8"/>
  </w:num>
  <w:num w:numId="24">
    <w:abstractNumId w:val="63"/>
  </w:num>
  <w:num w:numId="25">
    <w:abstractNumId w:val="61"/>
  </w:num>
  <w:num w:numId="26">
    <w:abstractNumId w:val="5"/>
  </w:num>
  <w:num w:numId="27">
    <w:abstractNumId w:val="44"/>
  </w:num>
  <w:num w:numId="28">
    <w:abstractNumId w:val="1"/>
  </w:num>
  <w:num w:numId="29">
    <w:abstractNumId w:val="52"/>
  </w:num>
  <w:num w:numId="30">
    <w:abstractNumId w:val="64"/>
  </w:num>
  <w:num w:numId="31">
    <w:abstractNumId w:val="0"/>
  </w:num>
  <w:num w:numId="32">
    <w:abstractNumId w:val="36"/>
  </w:num>
  <w:num w:numId="33">
    <w:abstractNumId w:val="51"/>
  </w:num>
  <w:num w:numId="34">
    <w:abstractNumId w:val="23"/>
  </w:num>
  <w:num w:numId="35">
    <w:abstractNumId w:val="21"/>
  </w:num>
  <w:num w:numId="36">
    <w:abstractNumId w:val="40"/>
  </w:num>
  <w:num w:numId="37">
    <w:abstractNumId w:val="62"/>
  </w:num>
  <w:num w:numId="38">
    <w:abstractNumId w:val="13"/>
  </w:num>
  <w:num w:numId="39">
    <w:abstractNumId w:val="3"/>
  </w:num>
  <w:num w:numId="40">
    <w:abstractNumId w:val="12"/>
  </w:num>
  <w:num w:numId="41">
    <w:abstractNumId w:val="55"/>
  </w:num>
  <w:num w:numId="42">
    <w:abstractNumId w:val="33"/>
  </w:num>
  <w:num w:numId="43">
    <w:abstractNumId w:val="2"/>
  </w:num>
  <w:num w:numId="44">
    <w:abstractNumId w:val="56"/>
  </w:num>
  <w:num w:numId="45">
    <w:abstractNumId w:val="60"/>
  </w:num>
  <w:num w:numId="46">
    <w:abstractNumId w:val="49"/>
  </w:num>
  <w:num w:numId="47">
    <w:abstractNumId w:val="41"/>
  </w:num>
  <w:num w:numId="48">
    <w:abstractNumId w:val="58"/>
  </w:num>
  <w:num w:numId="49">
    <w:abstractNumId w:val="28"/>
  </w:num>
  <w:num w:numId="50">
    <w:abstractNumId w:val="29"/>
  </w:num>
  <w:num w:numId="51">
    <w:abstractNumId w:val="18"/>
  </w:num>
  <w:num w:numId="52">
    <w:abstractNumId w:val="42"/>
  </w:num>
  <w:num w:numId="53">
    <w:abstractNumId w:val="34"/>
  </w:num>
  <w:num w:numId="54">
    <w:abstractNumId w:val="22"/>
  </w:num>
  <w:num w:numId="55">
    <w:abstractNumId w:val="35"/>
  </w:num>
  <w:num w:numId="56">
    <w:abstractNumId w:val="10"/>
  </w:num>
  <w:num w:numId="57">
    <w:abstractNumId w:val="43"/>
  </w:num>
  <w:num w:numId="58">
    <w:abstractNumId w:val="46"/>
  </w:num>
  <w:num w:numId="59">
    <w:abstractNumId w:val="31"/>
  </w:num>
  <w:num w:numId="60">
    <w:abstractNumId w:val="26"/>
  </w:num>
  <w:num w:numId="61">
    <w:abstractNumId w:val="15"/>
  </w:num>
  <w:num w:numId="62">
    <w:abstractNumId w:val="32"/>
  </w:num>
  <w:num w:numId="63">
    <w:abstractNumId w:val="9"/>
  </w:num>
  <w:num w:numId="64">
    <w:abstractNumId w:val="45"/>
  </w:num>
  <w:num w:numId="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isplayHorizontalDrawingGridEvery w:val="1"/>
  <w:displayVerticalDrawingGridEvery w:val="1"/>
  <w:noPunctuationKerning w:val="1"/>
  <w:hdrShapeDefaults>
    <o:shapelayout v:ext="edit">
      <o:idmap v:ext="edit" data="2"/>
    </o:shapelayout>
  </w:hdrShapeDefaults>
  <w:compat>
    <w:doNotExpandShiftReturn/>
    <w:doNotWrapTextWithPunct/>
    <w:doNotUseEastAsianBreakRules/>
    <w:useFELayout/>
    <w:doNotUseIndentAsNumberingTabStop/>
    <w:splitPgBreakAndParaMark/>
    <w:compatSetting w:name="compatibilityMode" w:uri="http://schemas.microsoft.com/office/word" w:val="12"/>
  </w:compat>
  <w:docVars>
    <w:docVar w:name="commondata" w:val="eyJoZGlkIjoiMTMxNWZjNTZjNzk5MzBiMzhmMTg2NzRjMGJiNmU2NzMifQ=="/>
  </w:docVars>
  <w:rsids>
    <w:rsidRoot w:val="00000000"/>
    <w:rsid w:val="06500E91"/>
    <w:rsid w:val="0AF65D7F"/>
    <w:rsid w:val="0C8D16BA"/>
    <w:rsid w:val="0E56100F"/>
    <w:rsid w:val="1838742C"/>
    <w:rsid w:val="1B3426D8"/>
    <w:rsid w:val="1B8B42C2"/>
    <w:rsid w:val="20AA51EA"/>
    <w:rsid w:val="217A2E0F"/>
    <w:rsid w:val="235F22BC"/>
    <w:rsid w:val="25981AB5"/>
    <w:rsid w:val="26541E80"/>
    <w:rsid w:val="2C626979"/>
    <w:rsid w:val="2DF857E7"/>
    <w:rsid w:val="2EC90F31"/>
    <w:rsid w:val="301F1BF9"/>
    <w:rsid w:val="30450A8C"/>
    <w:rsid w:val="3647730B"/>
    <w:rsid w:val="37C618BA"/>
    <w:rsid w:val="37CE75B8"/>
    <w:rsid w:val="3B716BD9"/>
    <w:rsid w:val="3C1A101E"/>
    <w:rsid w:val="3F43088C"/>
    <w:rsid w:val="44B95392"/>
    <w:rsid w:val="481B23A6"/>
    <w:rsid w:val="493F0316"/>
    <w:rsid w:val="4AD93E52"/>
    <w:rsid w:val="4BFB6776"/>
    <w:rsid w:val="4E68629C"/>
    <w:rsid w:val="58BA3515"/>
    <w:rsid w:val="597B0EF6"/>
    <w:rsid w:val="5A20384C"/>
    <w:rsid w:val="5D211DB5"/>
    <w:rsid w:val="5EE412EC"/>
    <w:rsid w:val="5F0E6369"/>
    <w:rsid w:val="5F21040B"/>
    <w:rsid w:val="613100ED"/>
    <w:rsid w:val="687E630D"/>
    <w:rsid w:val="6A6E1526"/>
    <w:rsid w:val="6C5F6456"/>
    <w:rsid w:val="6DE85FD7"/>
    <w:rsid w:val="706E4EB9"/>
    <w:rsid w:val="71031AA6"/>
    <w:rsid w:val="71CA611F"/>
    <w:rsid w:val="76391AC6"/>
    <w:rsid w:val="7C111100"/>
    <w:rsid w:val="7CBB1486"/>
    <w:rsid w:val="7CC303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szCs w:val="22"/>
    </w:rPr>
  </w:style>
  <w:style w:type="character" w:default="1" w:styleId="12">
    <w:name w:val="Default Paragraph Font"/>
    <w:semiHidden/>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rPr>
  </w:style>
  <w:style w:type="paragraph" w:styleId="3">
    <w:name w:val="caption"/>
    <w:basedOn w:val="1"/>
    <w:next w:val="1"/>
    <w:qFormat/>
    <w:uiPriority w:val="0"/>
    <w:pPr>
      <w:spacing w:before="50" w:beforeLines="50" w:after="50" w:afterLines="50" w:line="240" w:lineRule="auto"/>
      <w:jc w:val="center"/>
    </w:pPr>
    <w:rPr>
      <w:rFonts w:ascii="Times New Roman" w:hAnsi="Times New Roman" w:eastAsia="黑体"/>
      <w:b/>
      <w:bCs/>
      <w:color w:val="0070C0"/>
      <w:sz w:val="21"/>
      <w:szCs w:val="16"/>
    </w:r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rPr>
      <w:rFonts w:ascii="Times New Roman" w:hAnsi="Times New Roman" w:eastAsia="宋体"/>
      <w:b/>
      <w:color w:val="4F81BD" w:themeColor="accent1"/>
    </w:rPr>
  </w:style>
  <w:style w:type="paragraph" w:styleId="8">
    <w:name w:val="toc 2"/>
    <w:basedOn w:val="1"/>
    <w:next w:val="1"/>
    <w:uiPriority w:val="0"/>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L正文"/>
    <w:basedOn w:val="14"/>
    <w:qFormat/>
    <w:uiPriority w:val="0"/>
    <w:pPr>
      <w:spacing w:before="0" w:beforeLines="0" w:after="0" w:afterLines="0"/>
      <w:ind w:firstLine="200"/>
      <w:jc w:val="both"/>
    </w:pPr>
    <w:rPr>
      <w:rFonts w:ascii="Times New Roman" w:hAnsi="Times New Roman" w:eastAsia="宋体"/>
      <w:szCs w:val="24"/>
    </w:rPr>
  </w:style>
  <w:style w:type="paragraph" w:customStyle="1" w:styleId="14">
    <w:name w:val="报告正文样式"/>
    <w:basedOn w:val="1"/>
    <w:qFormat/>
    <w:uiPriority w:val="0"/>
    <w:pPr>
      <w:widowControl/>
      <w:spacing w:before="100" w:beforeLines="50" w:after="200" w:afterLines="50" w:line="360" w:lineRule="auto"/>
      <w:ind w:firstLine="480" w:firstLineChars="200"/>
      <w:jc w:val="left"/>
    </w:pPr>
    <w:rPr>
      <w:rFonts w:ascii="宋体" w:hAnsi="宋体" w:cs="宋体"/>
      <w:color w:val="000000"/>
      <w:sz w:val="24"/>
      <w:szCs w:val="21"/>
    </w:rPr>
  </w:style>
  <w:style w:type="paragraph" w:customStyle="1" w:styleId="15">
    <w:name w:val="正文L"/>
    <w:basedOn w:val="1"/>
    <w:qFormat/>
    <w:uiPriority w:val="0"/>
    <w:pPr>
      <w:widowControl w:val="0"/>
      <w:spacing w:before="0" w:after="0" w:line="360" w:lineRule="auto"/>
      <w:ind w:firstLine="200" w:firstLineChars="200"/>
      <w:jc w:val="both"/>
    </w:pPr>
    <w:rPr>
      <w:rFonts w:ascii="Times New Roman" w:hAnsi="Times New Roman" w:eastAsiaTheme="minorEastAsia"/>
      <w:kern w:val="2"/>
      <w:sz w:val="24"/>
      <w:szCs w:val="24"/>
    </w:rPr>
  </w:style>
</w:styles>
</file>

<file path=word/_rels/document.xml.rels><?xml version="1.0" encoding="UTF-8" standalone="yes"?>
<Relationships xmlns="http://schemas.openxmlformats.org/package/2006/relationships"><Relationship Id="rId99" Type="http://schemas.openxmlformats.org/officeDocument/2006/relationships/numbering" Target="numbering.xml"/><Relationship Id="rId98" Type="http://schemas.openxmlformats.org/officeDocument/2006/relationships/customXml" Target="../customXml/item1.xml"/><Relationship Id="rId97" Type="http://schemas.openxmlformats.org/officeDocument/2006/relationships/chart" Target="charts/chart54.xml"/><Relationship Id="rId96" Type="http://schemas.openxmlformats.org/officeDocument/2006/relationships/chart" Target="charts/chart53.xml"/><Relationship Id="rId95" Type="http://schemas.openxmlformats.org/officeDocument/2006/relationships/chart" Target="charts/chart52.xml"/><Relationship Id="rId94" Type="http://schemas.openxmlformats.org/officeDocument/2006/relationships/chart" Target="charts/chart51.xml"/><Relationship Id="rId93" Type="http://schemas.openxmlformats.org/officeDocument/2006/relationships/chart" Target="charts/chart50.xml"/><Relationship Id="rId92" Type="http://schemas.openxmlformats.org/officeDocument/2006/relationships/chart" Target="charts/chart49.xml"/><Relationship Id="rId91" Type="http://schemas.openxmlformats.org/officeDocument/2006/relationships/chart" Target="charts/chart48.xml"/><Relationship Id="rId90" Type="http://schemas.openxmlformats.org/officeDocument/2006/relationships/chart" Target="charts/chart47.xml"/><Relationship Id="rId9" Type="http://schemas.openxmlformats.org/officeDocument/2006/relationships/image" Target="media/image2.emf"/><Relationship Id="rId89" Type="http://schemas.openxmlformats.org/officeDocument/2006/relationships/chart" Target="charts/chart46.xml"/><Relationship Id="rId88" Type="http://schemas.openxmlformats.org/officeDocument/2006/relationships/chart" Target="charts/chart45.xml"/><Relationship Id="rId87" Type="http://schemas.openxmlformats.org/officeDocument/2006/relationships/chart" Target="charts/chart44.xml"/><Relationship Id="rId86" Type="http://schemas.openxmlformats.org/officeDocument/2006/relationships/chart" Target="charts/chart43.xml"/><Relationship Id="rId85" Type="http://schemas.openxmlformats.org/officeDocument/2006/relationships/image" Target="media/image36.svg"/><Relationship Id="rId84" Type="http://schemas.openxmlformats.org/officeDocument/2006/relationships/image" Target="media/image35.png"/><Relationship Id="rId83" Type="http://schemas.openxmlformats.org/officeDocument/2006/relationships/image" Target="media/image34.svg"/><Relationship Id="rId82" Type="http://schemas.openxmlformats.org/officeDocument/2006/relationships/image" Target="media/image33.png"/><Relationship Id="rId81" Type="http://schemas.openxmlformats.org/officeDocument/2006/relationships/image" Target="media/image32.svg"/><Relationship Id="rId80" Type="http://schemas.openxmlformats.org/officeDocument/2006/relationships/image" Target="media/image31.png"/><Relationship Id="rId8" Type="http://schemas.openxmlformats.org/officeDocument/2006/relationships/image" Target="media/image1.jpeg"/><Relationship Id="rId79" Type="http://schemas.openxmlformats.org/officeDocument/2006/relationships/image" Target="media/image30.svg"/><Relationship Id="rId78" Type="http://schemas.openxmlformats.org/officeDocument/2006/relationships/image" Target="media/image29.png"/><Relationship Id="rId77" Type="http://schemas.openxmlformats.org/officeDocument/2006/relationships/image" Target="media/image28.svg"/><Relationship Id="rId76" Type="http://schemas.openxmlformats.org/officeDocument/2006/relationships/image" Target="media/image27.png"/><Relationship Id="rId75" Type="http://schemas.openxmlformats.org/officeDocument/2006/relationships/image" Target="media/image26.svg"/><Relationship Id="rId74" Type="http://schemas.openxmlformats.org/officeDocument/2006/relationships/image" Target="media/image25.png"/><Relationship Id="rId73" Type="http://schemas.openxmlformats.org/officeDocument/2006/relationships/chart" Target="charts/chart42.xml"/><Relationship Id="rId72" Type="http://schemas.openxmlformats.org/officeDocument/2006/relationships/chart" Target="charts/chart41.xml"/><Relationship Id="rId71" Type="http://schemas.openxmlformats.org/officeDocument/2006/relationships/chart" Target="charts/chart40.xml"/><Relationship Id="rId70" Type="http://schemas.openxmlformats.org/officeDocument/2006/relationships/chart" Target="charts/chart39.xml"/><Relationship Id="rId7" Type="http://schemas.openxmlformats.org/officeDocument/2006/relationships/theme" Target="theme/theme1.xml"/><Relationship Id="rId69" Type="http://schemas.openxmlformats.org/officeDocument/2006/relationships/chart" Target="charts/chart38.xml"/><Relationship Id="rId68" Type="http://schemas.openxmlformats.org/officeDocument/2006/relationships/chart" Target="charts/chart37.xml"/><Relationship Id="rId67" Type="http://schemas.openxmlformats.org/officeDocument/2006/relationships/chart" Target="charts/chart36.xml"/><Relationship Id="rId66" Type="http://schemas.openxmlformats.org/officeDocument/2006/relationships/chart" Target="charts/chart35.xml"/><Relationship Id="rId65" Type="http://schemas.openxmlformats.org/officeDocument/2006/relationships/chart" Target="charts/chart34.xml"/><Relationship Id="rId64" Type="http://schemas.openxmlformats.org/officeDocument/2006/relationships/chart" Target="charts/chart33.xml"/><Relationship Id="rId63" Type="http://schemas.openxmlformats.org/officeDocument/2006/relationships/chart" Target="charts/chart32.xml"/><Relationship Id="rId62" Type="http://schemas.openxmlformats.org/officeDocument/2006/relationships/chart" Target="charts/chart31.xml"/><Relationship Id="rId61" Type="http://schemas.openxmlformats.org/officeDocument/2006/relationships/chart" Target="charts/chart30.xml"/><Relationship Id="rId60" Type="http://schemas.openxmlformats.org/officeDocument/2006/relationships/chart" Target="charts/chart29.xml"/><Relationship Id="rId6" Type="http://schemas.openxmlformats.org/officeDocument/2006/relationships/footer" Target="footer3.xml"/><Relationship Id="rId59" Type="http://schemas.openxmlformats.org/officeDocument/2006/relationships/chart" Target="charts/chart28.xml"/><Relationship Id="rId58" Type="http://schemas.openxmlformats.org/officeDocument/2006/relationships/chart" Target="charts/chart27.xml"/><Relationship Id="rId57" Type="http://schemas.openxmlformats.org/officeDocument/2006/relationships/chart" Target="charts/chart26.xml"/><Relationship Id="rId56" Type="http://schemas.openxmlformats.org/officeDocument/2006/relationships/chart" Target="charts/chart25.xml"/><Relationship Id="rId55" Type="http://schemas.openxmlformats.org/officeDocument/2006/relationships/image" Target="media/image24.png"/><Relationship Id="rId54" Type="http://schemas.openxmlformats.org/officeDocument/2006/relationships/image" Target="media/image23.png"/><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chart" Target="charts/chart24.xml"/><Relationship Id="rId5" Type="http://schemas.openxmlformats.org/officeDocument/2006/relationships/footer" Target="footer2.xml"/><Relationship Id="rId49" Type="http://schemas.openxmlformats.org/officeDocument/2006/relationships/image" Target="media/image19.svg"/><Relationship Id="rId48" Type="http://schemas.openxmlformats.org/officeDocument/2006/relationships/image" Target="media/image18.png"/><Relationship Id="rId47" Type="http://schemas.openxmlformats.org/officeDocument/2006/relationships/image" Target="media/image17.svg"/><Relationship Id="rId46" Type="http://schemas.openxmlformats.org/officeDocument/2006/relationships/image" Target="media/image16.png"/><Relationship Id="rId45" Type="http://schemas.openxmlformats.org/officeDocument/2006/relationships/chart" Target="charts/chart23.xml"/><Relationship Id="rId44" Type="http://schemas.openxmlformats.org/officeDocument/2006/relationships/chart" Target="charts/chart22.xml"/><Relationship Id="rId43" Type="http://schemas.openxmlformats.org/officeDocument/2006/relationships/chart" Target="charts/chart21.xml"/><Relationship Id="rId42" Type="http://schemas.openxmlformats.org/officeDocument/2006/relationships/chart" Target="charts/chart20.xml"/><Relationship Id="rId41" Type="http://schemas.openxmlformats.org/officeDocument/2006/relationships/chart" Target="charts/chart19.xml"/><Relationship Id="rId40" Type="http://schemas.openxmlformats.org/officeDocument/2006/relationships/chart" Target="charts/chart18.xml"/><Relationship Id="rId4" Type="http://schemas.openxmlformats.org/officeDocument/2006/relationships/footer" Target="footer1.xml"/><Relationship Id="rId39" Type="http://schemas.openxmlformats.org/officeDocument/2006/relationships/chart" Target="charts/chart17.xml"/><Relationship Id="rId38" Type="http://schemas.openxmlformats.org/officeDocument/2006/relationships/chart" Target="charts/chart16.xml"/><Relationship Id="rId37" Type="http://schemas.openxmlformats.org/officeDocument/2006/relationships/chart" Target="charts/chart15.xml"/><Relationship Id="rId36" Type="http://schemas.openxmlformats.org/officeDocument/2006/relationships/chart" Target="charts/chart14.xml"/><Relationship Id="rId35" Type="http://schemas.openxmlformats.org/officeDocument/2006/relationships/chart" Target="charts/chart13.xml"/><Relationship Id="rId34" Type="http://schemas.openxmlformats.org/officeDocument/2006/relationships/chart" Target="charts/chart12.xml"/><Relationship Id="rId33" Type="http://schemas.openxmlformats.org/officeDocument/2006/relationships/chart" Target="charts/chart11.xml"/><Relationship Id="rId32" Type="http://schemas.openxmlformats.org/officeDocument/2006/relationships/chart" Target="charts/chart10.xml"/><Relationship Id="rId31" Type="http://schemas.openxmlformats.org/officeDocument/2006/relationships/chart" Target="charts/chart9.xml"/><Relationship Id="rId30" Type="http://schemas.openxmlformats.org/officeDocument/2006/relationships/chart" Target="charts/chart8.xml"/><Relationship Id="rId3" Type="http://schemas.openxmlformats.org/officeDocument/2006/relationships/header" Target="header1.xml"/><Relationship Id="rId29" Type="http://schemas.openxmlformats.org/officeDocument/2006/relationships/chart" Target="charts/chart7.xml"/><Relationship Id="rId28" Type="http://schemas.openxmlformats.org/officeDocument/2006/relationships/image" Target="media/image15.emf"/><Relationship Id="rId27" Type="http://schemas.openxmlformats.org/officeDocument/2006/relationships/chart" Target="charts/chart6.xml"/><Relationship Id="rId26" Type="http://schemas.openxmlformats.org/officeDocument/2006/relationships/chart" Target="charts/chart5.xml"/><Relationship Id="rId25" Type="http://schemas.openxmlformats.org/officeDocument/2006/relationships/chart" Target="charts/chart4.xml"/><Relationship Id="rId24" Type="http://schemas.openxmlformats.org/officeDocument/2006/relationships/chart" Target="charts/chart3.xml"/><Relationship Id="rId23" Type="http://schemas.openxmlformats.org/officeDocument/2006/relationships/chart" Target="charts/chart2.xml"/><Relationship Id="rId22" Type="http://schemas.openxmlformats.org/officeDocument/2006/relationships/chart" Target="charts/chart1.xml"/><Relationship Id="rId21" Type="http://schemas.openxmlformats.org/officeDocument/2006/relationships/image" Target="media/image14.emf"/><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emf"/><Relationship Id="rId13" Type="http://schemas.openxmlformats.org/officeDocument/2006/relationships/image" Target="media/image6.emf"/><Relationship Id="rId12" Type="http://schemas.openxmlformats.org/officeDocument/2006/relationships/image" Target="media/image5.emf"/><Relationship Id="rId11" Type="http://schemas.openxmlformats.org/officeDocument/2006/relationships/image" Target="media/image4.emf"/><Relationship Id="rId100" Type="http://schemas.openxmlformats.org/officeDocument/2006/relationships/fontTable" Target="fontTable.xml"/><Relationship Id="rId10" Type="http://schemas.openxmlformats.org/officeDocument/2006/relationships/image" Target="media/image3.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4.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20.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Workbook7.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Workbook2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Workbook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Workbook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Workbook17.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Workbook18.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Workbook19.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Workbook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Workbook45.xlsx"/></Relationships>
</file>

<file path=word/charts/_rels/chart2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38.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Workbook46.xlsx"/></Relationships>
</file>

<file path=word/charts/_rels/chart28.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26.xlsx"/></Relationships>
</file>

<file path=word/charts/_rels/chart29.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0.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4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Workbook36.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Workbook28.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Workbook47.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Workbook37.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Workbook30.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Workbook29.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Workbook44.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Workbook32.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Workbook2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1.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Workbook48.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Workbook39.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Workbook3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Workbook3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Workbook41.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Workbook27.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Workbook34.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Workbook35.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Workbook43.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Workbook5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Workbook54.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Workbook53.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Workbook50.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Workbook49.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Workbook5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1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56627958253712"/>
          <c:y val="0.114378124081153"/>
          <c:w val="0.424665588710863"/>
          <c:h val="0.849456042340488"/>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Pt>
            <c:idx val="4"/>
            <c:bubble3D val="0"/>
            <c:spPr>
              <a:ln w="19050">
                <a:solidFill>
                  <a:schemeClr val="bg1"/>
                </a:solidFill>
              </a:ln>
              <a:effectLst>
                <a:outerShdw blurRad="63500" sx="102000" sy="102000" algn="ctr" rotWithShape="0">
                  <a:prstClr val="black">
                    <a:alpha val="40000"/>
                  </a:prstClr>
                </a:outerShdw>
              </a:effectLst>
              <a:sp3d contourW="19050"/>
            </c:spPr>
          </c:dPt>
          <c:dLbls>
            <c:dLbl>
              <c:idx val="3"/>
              <c:layout>
                <c:manualLayout>
                  <c:x val="0"/>
                  <c:y val="0.0220523375477801"/>
                </c:manualLayout>
              </c:layout>
              <c:showLegendKey val="0"/>
              <c:showVal val="0"/>
              <c:showCatName val="0"/>
              <c:showSerName val="0"/>
              <c:showPercent val="1"/>
              <c:showBubbleSize val="1"/>
              <c:extLst>
                <c:ext xmlns:c15="http://schemas.microsoft.com/office/drawing/2012/chart" uri="{CE6537A1-D6FC-4f65-9D91-7224C49458BB}">
                  <c15:layout/>
                </c:ext>
              </c:extLst>
            </c:dLbl>
            <c:dLbl>
              <c:idx val="4"/>
              <c:layout>
                <c:manualLayout>
                  <c:x val="0.00881963839482581"/>
                  <c:y val="-0.0396942075860041"/>
                </c:manualLayout>
              </c:layout>
              <c:showLegendKey val="0"/>
              <c:showVal val="0"/>
              <c:showCatName val="0"/>
              <c:showSerName val="0"/>
              <c:showPercent val="1"/>
              <c:showBubbleSize val="1"/>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很相关</c:v>
                </c:pt>
                <c:pt idx="1">
                  <c:v>相关</c:v>
                </c:pt>
                <c:pt idx="2">
                  <c:v>比较相关</c:v>
                </c:pt>
                <c:pt idx="3">
                  <c:v>不太相关</c:v>
                </c:pt>
                <c:pt idx="4">
                  <c:v>不相关</c:v>
                </c:pt>
              </c:strCache>
            </c:strRef>
          </c:cat>
          <c:val>
            <c:numRef>
              <c:f>Sheet0!$B$2:$B$6</c:f>
              <c:numCache>
                <c:formatCode>General</c:formatCode>
                <c:ptCount val="5"/>
                <c:pt idx="0">
                  <c:v>44.79</c:v>
                </c:pt>
                <c:pt idx="1">
                  <c:v>27.08</c:v>
                </c:pt>
                <c:pt idx="2">
                  <c:v>21.88</c:v>
                </c:pt>
                <c:pt idx="3">
                  <c:v>2.08</c:v>
                </c:pt>
                <c:pt idx="4">
                  <c:v>4.17</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9867705424078"/>
          <c:y val="0.056251598056763"/>
          <c:w val="0.667793620461561"/>
          <c:h val="0.887496803886474"/>
        </c:manualLayout>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仅为世界500强</c:v>
                </c:pt>
                <c:pt idx="1">
                  <c:v>仅为中国500强</c:v>
                </c:pt>
                <c:pt idx="2">
                  <c:v>非500强大型企业</c:v>
                </c:pt>
                <c:pt idx="3">
                  <c:v>小微企业</c:v>
                </c:pt>
                <c:pt idx="4">
                  <c:v>世界及中国500强</c:v>
                </c:pt>
                <c:pt idx="5">
                  <c:v>中型企业</c:v>
                </c:pt>
              </c:strCache>
            </c:strRef>
          </c:cat>
          <c:val>
            <c:numRef>
              <c:f>Sheet0!$B$2:$B$7</c:f>
              <c:numCache>
                <c:formatCode>General</c:formatCode>
                <c:ptCount val="6"/>
                <c:pt idx="0">
                  <c:v>0.49</c:v>
                </c:pt>
                <c:pt idx="1">
                  <c:v>7.32</c:v>
                </c:pt>
                <c:pt idx="2">
                  <c:v>14.15</c:v>
                </c:pt>
                <c:pt idx="3">
                  <c:v>21.46</c:v>
                </c:pt>
                <c:pt idx="4">
                  <c:v>25.37</c:v>
                </c:pt>
                <c:pt idx="5">
                  <c:v>31.22</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51506688225783"/>
          <c:y val="0.0423404880917377"/>
          <c:w val="0.451859473761576"/>
          <c:h val="0.903851808291679"/>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Pt>
            <c:idx val="4"/>
            <c:bubble3D val="0"/>
            <c:spPr>
              <a:ln w="19050">
                <a:solidFill>
                  <a:schemeClr val="bg1"/>
                </a:solidFill>
              </a:ln>
              <a:effectLst>
                <a:outerShdw blurRad="63500" sx="102000" sy="102000" algn="ctr" rotWithShape="0">
                  <a:prstClr val="black">
                    <a:alpha val="40000"/>
                  </a:prstClr>
                </a:outerShdw>
              </a:effectLst>
              <a:sp3d contourW="19050"/>
            </c:spPr>
          </c:dPt>
          <c:dLbls>
            <c:dLbl>
              <c:idx val="3"/>
              <c:layout>
                <c:manualLayout>
                  <c:x val="0.00440981919741291"/>
                  <c:y val="0.0264628050573361"/>
                </c:manualLayout>
              </c:layout>
              <c:showLegendKey val="0"/>
              <c:showVal val="0"/>
              <c:showCatName val="0"/>
              <c:showSerName val="0"/>
              <c:showPercent val="1"/>
              <c:showBubbleSize val="1"/>
              <c:extLst>
                <c:ext xmlns:c15="http://schemas.microsoft.com/office/drawing/2012/chart" uri="{CE6537A1-D6FC-4f65-9D91-7224C49458BB}">
                  <c15:layout/>
                </c:ext>
              </c:extLst>
            </c:dLbl>
            <c:dLbl>
              <c:idx val="4"/>
              <c:layout>
                <c:manualLayout>
                  <c:x val="0.00881963839482581"/>
                  <c:y val="-0.0441046750955601"/>
                </c:manualLayout>
              </c:layout>
              <c:showLegendKey val="0"/>
              <c:showVal val="0"/>
              <c:showCatName val="0"/>
              <c:showSerName val="0"/>
              <c:showPercent val="1"/>
              <c:showBubbleSize val="1"/>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非常多</c:v>
                </c:pt>
                <c:pt idx="1">
                  <c:v>比较多</c:v>
                </c:pt>
                <c:pt idx="2">
                  <c:v>一般</c:v>
                </c:pt>
                <c:pt idx="3">
                  <c:v>比较少</c:v>
                </c:pt>
                <c:pt idx="4">
                  <c:v>很少</c:v>
                </c:pt>
              </c:strCache>
            </c:strRef>
          </c:cat>
          <c:val>
            <c:numRef>
              <c:f>Sheet0!$B$2:$B$6</c:f>
              <c:numCache>
                <c:formatCode>General</c:formatCode>
                <c:ptCount val="5"/>
                <c:pt idx="0">
                  <c:v>38.54</c:v>
                </c:pt>
                <c:pt idx="1">
                  <c:v>34.15</c:v>
                </c:pt>
                <c:pt idx="2">
                  <c:v>20.49</c:v>
                </c:pt>
                <c:pt idx="3">
                  <c:v>5.37</c:v>
                </c:pt>
                <c:pt idx="4">
                  <c:v>1.46</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39723651330295"/>
          <c:y val="0.0982064098794472"/>
          <c:w val="0.408496251653682"/>
          <c:h val="0.817112613937077"/>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Pt>
            <c:idx val="4"/>
            <c:bubble3D val="0"/>
            <c:spPr>
              <a:ln w="19050">
                <a:solidFill>
                  <a:schemeClr val="bg1"/>
                </a:solidFill>
              </a:ln>
              <a:effectLst>
                <a:outerShdw blurRad="63500" sx="102000" sy="102000" algn="ctr" rotWithShape="0">
                  <a:prstClr val="black">
                    <a:alpha val="40000"/>
                  </a:prstClr>
                </a:outerShdw>
              </a:effectLst>
              <a:sp3d contourW="19050"/>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很相关</c:v>
                </c:pt>
                <c:pt idx="1">
                  <c:v>比较相关</c:v>
                </c:pt>
                <c:pt idx="2">
                  <c:v>基本相关</c:v>
                </c:pt>
                <c:pt idx="3">
                  <c:v>比较不相关</c:v>
                </c:pt>
                <c:pt idx="4">
                  <c:v>很不相关</c:v>
                </c:pt>
              </c:strCache>
            </c:strRef>
          </c:cat>
          <c:val>
            <c:numRef>
              <c:f>Sheet0!$B$2:$B$6</c:f>
              <c:numCache>
                <c:formatCode>General</c:formatCode>
                <c:ptCount val="5"/>
                <c:pt idx="0">
                  <c:v>31.71</c:v>
                </c:pt>
                <c:pt idx="1">
                  <c:v>26.83</c:v>
                </c:pt>
                <c:pt idx="2">
                  <c:v>22.44</c:v>
                </c:pt>
                <c:pt idx="3">
                  <c:v>8.29</c:v>
                </c:pt>
                <c:pt idx="4">
                  <c:v>10.73</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专业相关工作收入低</c:v>
                </c:pt>
                <c:pt idx="1">
                  <c:v>专业工作环境不好</c:v>
                </c:pt>
                <c:pt idx="2">
                  <c:v>达不到专业相关工作的要求</c:v>
                </c:pt>
                <c:pt idx="3">
                  <c:v>专业工作不符合自己的职业预期</c:v>
                </c:pt>
                <c:pt idx="4">
                  <c:v>专业相关工作岗位招聘少</c:v>
                </c:pt>
                <c:pt idx="5">
                  <c:v>迫于现实先就业后择业</c:v>
                </c:pt>
              </c:strCache>
            </c:strRef>
          </c:cat>
          <c:val>
            <c:numRef>
              <c:f>Sheet0!$B$2:$B$7</c:f>
              <c:numCache>
                <c:formatCode>General</c:formatCode>
                <c:ptCount val="6"/>
                <c:pt idx="0">
                  <c:v>12.82</c:v>
                </c:pt>
                <c:pt idx="1">
                  <c:v>20.51</c:v>
                </c:pt>
                <c:pt idx="2">
                  <c:v>25.64</c:v>
                </c:pt>
                <c:pt idx="3">
                  <c:v>33.33</c:v>
                </c:pt>
                <c:pt idx="4">
                  <c:v>33.33</c:v>
                </c:pt>
                <c:pt idx="5">
                  <c:v>48.72</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none"/>
        <c:varyColors val="0"/>
        <c:ser>
          <c:idx val="0"/>
          <c:order val="0"/>
          <c:tx>
            <c:strRef>
              <c:f>Sheet0!$B$1</c:f>
              <c:strCache>
                <c:ptCount val="1"/>
                <c:pt idx="0">
                  <c:v>满意度</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Sheet0!$A$2:$A$5</c:f>
              <c:strCache>
                <c:ptCount val="4"/>
                <c:pt idx="0">
                  <c:v>工作内容</c:v>
                </c:pt>
                <c:pt idx="1">
                  <c:v>工作薪酬</c:v>
                </c:pt>
                <c:pt idx="2">
                  <c:v>职业前景</c:v>
                </c:pt>
                <c:pt idx="3">
                  <c:v>工作总体</c:v>
                </c:pt>
              </c:strCache>
            </c:strRef>
          </c:cat>
          <c:val>
            <c:numRef>
              <c:f>Sheet0!$B$2:$B$5</c:f>
              <c:numCache>
                <c:formatCode>0.00_);[Red]\(0.00\)</c:formatCode>
                <c:ptCount val="4"/>
                <c:pt idx="0">
                  <c:v>84.88</c:v>
                </c:pt>
                <c:pt idx="1">
                  <c:v>86.34</c:v>
                </c:pt>
                <c:pt idx="2">
                  <c:v>84.88</c:v>
                </c:pt>
                <c:pt idx="3">
                  <c:v>92.2</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00"/>
          <c:min val="0"/>
        </c:scaling>
        <c:delete val="1"/>
        <c:axPos val="l"/>
        <c:numFmt formatCode="0.00_);[Red]\(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Sheet0!$A$2:$A$9</c:f>
              <c:strCache>
                <c:ptCount val="8"/>
                <c:pt idx="0">
                  <c:v>工作氛围不好</c:v>
                </c:pt>
                <c:pt idx="1">
                  <c:v>工作不被领导认可</c:v>
                </c:pt>
                <c:pt idx="2">
                  <c:v>工作能力不足造成压力大</c:v>
                </c:pt>
                <c:pt idx="3">
                  <c:v>其他</c:v>
                </c:pt>
                <c:pt idx="4">
                  <c:v>加班太多</c:v>
                </c:pt>
                <c:pt idx="5">
                  <c:v>工作环境条件不好</c:v>
                </c:pt>
                <c:pt idx="6">
                  <c:v>发展空间不够</c:v>
                </c:pt>
                <c:pt idx="7">
                  <c:v>收入低</c:v>
                </c:pt>
              </c:strCache>
            </c:strRef>
          </c:cat>
          <c:val>
            <c:numRef>
              <c:f>Sheet0!$B$2:$B$9</c:f>
              <c:numCache>
                <c:formatCode>0.00_);[Red]\(0.00\)</c:formatCode>
                <c:ptCount val="8"/>
                <c:pt idx="0">
                  <c:v>6.25</c:v>
                </c:pt>
                <c:pt idx="1">
                  <c:v>6.25</c:v>
                </c:pt>
                <c:pt idx="2">
                  <c:v>6.25</c:v>
                </c:pt>
                <c:pt idx="3">
                  <c:v>12.5</c:v>
                </c:pt>
                <c:pt idx="4">
                  <c:v>25</c:v>
                </c:pt>
                <c:pt idx="5">
                  <c:v>43.75</c:v>
                </c:pt>
                <c:pt idx="6">
                  <c:v>62.5</c:v>
                </c:pt>
                <c:pt idx="7">
                  <c:v>62.5</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0.00_);[Red]\(0.00\)"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44133470527708"/>
          <c:y val="0.108203469567774"/>
          <c:w val="0.418932823754226"/>
          <c:h val="0.837988826815642"/>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Pt>
            <c:idx val="4"/>
            <c:bubble3D val="0"/>
            <c:spPr>
              <a:ln w="19050">
                <a:solidFill>
                  <a:schemeClr val="bg1"/>
                </a:solidFill>
              </a:ln>
              <a:effectLst>
                <a:outerShdw blurRad="63500" sx="102000" sy="102000" algn="ctr" rotWithShape="0">
                  <a:prstClr val="black">
                    <a:alpha val="40000"/>
                  </a:prstClr>
                </a:outerShdw>
              </a:effectLst>
              <a:sp3d contourW="19050"/>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很适应</c:v>
                </c:pt>
                <c:pt idx="1">
                  <c:v>比较适应</c:v>
                </c:pt>
                <c:pt idx="2">
                  <c:v>基本适应</c:v>
                </c:pt>
                <c:pt idx="3">
                  <c:v>比较不适应</c:v>
                </c:pt>
                <c:pt idx="4">
                  <c:v>很不适应</c:v>
                </c:pt>
              </c:strCache>
            </c:strRef>
          </c:cat>
          <c:val>
            <c:numRef>
              <c:f>Sheet0!$B$2:$B$6</c:f>
              <c:numCache>
                <c:formatCode>General</c:formatCode>
                <c:ptCount val="5"/>
                <c:pt idx="0">
                  <c:v>30.73</c:v>
                </c:pt>
                <c:pt idx="1">
                  <c:v>40</c:v>
                </c:pt>
                <c:pt idx="2">
                  <c:v>23.9</c:v>
                </c:pt>
                <c:pt idx="3">
                  <c:v>4.88</c:v>
                </c:pt>
                <c:pt idx="4">
                  <c:v>49</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3930618844627"/>
          <c:y val="0.0169405815423515"/>
          <c:w val="0.543730707041011"/>
          <c:h val="0.965613147914033"/>
        </c:manualLayout>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工作量大</c:v>
                </c:pt>
                <c:pt idx="1">
                  <c:v>人际关系不和谐</c:v>
                </c:pt>
                <c:pt idx="2">
                  <c:v>其他</c:v>
                </c:pt>
                <c:pt idx="3">
                  <c:v>工作环境不好</c:v>
                </c:pt>
                <c:pt idx="4">
                  <c:v>能力不适应岗位要求</c:v>
                </c:pt>
                <c:pt idx="5">
                  <c:v>对单位管理制度和文化不适应</c:v>
                </c:pt>
              </c:strCache>
            </c:strRef>
          </c:cat>
          <c:val>
            <c:numRef>
              <c:f>Sheet0!$B$2:$B$7</c:f>
              <c:numCache>
                <c:formatCode>General</c:formatCode>
                <c:ptCount val="6"/>
                <c:pt idx="0">
                  <c:v>9.09</c:v>
                </c:pt>
                <c:pt idx="1">
                  <c:v>18.18</c:v>
                </c:pt>
                <c:pt idx="2">
                  <c:v>27.27</c:v>
                </c:pt>
                <c:pt idx="3">
                  <c:v>27.27</c:v>
                </c:pt>
                <c:pt idx="4">
                  <c:v>45.45</c:v>
                </c:pt>
                <c:pt idx="5">
                  <c:v>45.45</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31515507864178"/>
          <c:y val="0.129253829736471"/>
          <c:w val="0.42870908753586"/>
          <c:h val="0.781696039267342"/>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Pt>
            <c:idx val="4"/>
            <c:bubble3D val="0"/>
            <c:spPr>
              <a:ln w="19050">
                <a:solidFill>
                  <a:schemeClr val="bg1"/>
                </a:solidFill>
              </a:ln>
              <a:effectLst>
                <a:outerShdw blurRad="63500" sx="102000" sy="102000" algn="ctr" rotWithShape="0">
                  <a:prstClr val="black">
                    <a:alpha val="40000"/>
                  </a:prstClr>
                </a:outerShdw>
              </a:effectLst>
              <a:sp3d contourW="19050"/>
            </c:spPr>
          </c:dPt>
          <c:dLbls>
            <c:dLbl>
              <c:idx val="4"/>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很胜任</c:v>
                </c:pt>
                <c:pt idx="1">
                  <c:v>比较胜任</c:v>
                </c:pt>
                <c:pt idx="2">
                  <c:v>基本胜任</c:v>
                </c:pt>
                <c:pt idx="3">
                  <c:v>比较不胜任</c:v>
                </c:pt>
                <c:pt idx="4">
                  <c:v>很不胜任</c:v>
                </c:pt>
              </c:strCache>
            </c:strRef>
          </c:cat>
          <c:val>
            <c:numRef>
              <c:f>Sheet0!$B$2:$B$6</c:f>
              <c:numCache>
                <c:formatCode>General</c:formatCode>
                <c:ptCount val="5"/>
                <c:pt idx="0">
                  <c:v>30.24</c:v>
                </c:pt>
                <c:pt idx="1">
                  <c:v>41.46</c:v>
                </c:pt>
                <c:pt idx="2">
                  <c:v>24.39</c:v>
                </c:pt>
                <c:pt idx="3">
                  <c:v>3.9</c:v>
                </c:pt>
                <c:pt idx="4">
                  <c:v>0</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39723651330295"/>
          <c:y val="0.0817406645104381"/>
          <c:w val="0.405703366161987"/>
          <c:h val="0.811526021758306"/>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Pt>
            <c:idx val="4"/>
            <c:bubble3D val="0"/>
            <c:spPr>
              <a:ln w="19050">
                <a:solidFill>
                  <a:schemeClr val="bg1"/>
                </a:solidFill>
              </a:ln>
              <a:effectLst>
                <a:outerShdw blurRad="63500" sx="102000" sy="102000" algn="ctr" rotWithShape="0">
                  <a:prstClr val="black">
                    <a:alpha val="40000"/>
                  </a:prstClr>
                </a:outerShdw>
              </a:effectLst>
              <a:sp3d contourW="19050"/>
            </c:spPr>
          </c:dPt>
          <c:dLbls>
            <c:dLbl>
              <c:idx val="3"/>
              <c:layout>
                <c:manualLayout>
                  <c:x val="0.00661472879611936"/>
                  <c:y val="0.0352837400764481"/>
                </c:manualLayout>
              </c:layout>
              <c:showLegendKey val="0"/>
              <c:showVal val="0"/>
              <c:showCatName val="0"/>
              <c:showSerName val="0"/>
              <c:showPercent val="1"/>
              <c:showBubbleSize val="1"/>
              <c:extLst>
                <c:ext xmlns:c15="http://schemas.microsoft.com/office/drawing/2012/chart" uri="{CE6537A1-D6FC-4f65-9D91-7224C49458BB}">
                  <c15:layout/>
                </c:ext>
              </c:extLst>
            </c:dLbl>
            <c:dLbl>
              <c:idx val="4"/>
              <c:layout>
                <c:manualLayout>
                  <c:x val="-0.00220490959870645"/>
                  <c:y val="-0.0352837400764481"/>
                </c:manualLayout>
              </c:layout>
              <c:showLegendKey val="0"/>
              <c:showVal val="0"/>
              <c:showCatName val="0"/>
              <c:showSerName val="0"/>
              <c:showPercent val="1"/>
              <c:showBubbleSize val="1"/>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很吻合</c:v>
                </c:pt>
                <c:pt idx="1">
                  <c:v>比较吻合</c:v>
                </c:pt>
                <c:pt idx="2">
                  <c:v>基本吻合</c:v>
                </c:pt>
                <c:pt idx="3">
                  <c:v>比较不吻合</c:v>
                </c:pt>
                <c:pt idx="4">
                  <c:v>很不吻合</c:v>
                </c:pt>
              </c:strCache>
            </c:strRef>
          </c:cat>
          <c:val>
            <c:numRef>
              <c:f>Sheet0!$B$2:$B$6</c:f>
              <c:numCache>
                <c:formatCode>General</c:formatCode>
                <c:ptCount val="5"/>
                <c:pt idx="0">
                  <c:v>24.39</c:v>
                </c:pt>
                <c:pt idx="1">
                  <c:v>34.15</c:v>
                </c:pt>
                <c:pt idx="2">
                  <c:v>34.15</c:v>
                </c:pt>
                <c:pt idx="3">
                  <c:v>3.9</c:v>
                </c:pt>
                <c:pt idx="4">
                  <c:v>3.41</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54446567690725"/>
          <c:y val="0.0655689503087327"/>
          <c:w val="0.435690136704395"/>
          <c:h val="0.871508379888268"/>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Pt>
            <c:idx val="4"/>
            <c:bubble3D val="0"/>
            <c:spPr>
              <a:ln w="19050">
                <a:solidFill>
                  <a:schemeClr val="bg1"/>
                </a:solidFill>
              </a:ln>
              <a:effectLst>
                <a:outerShdw blurRad="63500" sx="102000" sy="102000" algn="ctr" rotWithShape="0">
                  <a:prstClr val="black">
                    <a:alpha val="40000"/>
                  </a:prstClr>
                </a:outerShdw>
              </a:effectLst>
              <a:sp3d contourW="19050"/>
            </c:spPr>
          </c:dPt>
          <c:dLbls>
            <c:dLbl>
              <c:idx val="4"/>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很满意</c:v>
                </c:pt>
                <c:pt idx="1">
                  <c:v>比较满意</c:v>
                </c:pt>
                <c:pt idx="2">
                  <c:v>基本满意</c:v>
                </c:pt>
                <c:pt idx="3">
                  <c:v>不太满意</c:v>
                </c:pt>
                <c:pt idx="4">
                  <c:v>不满意</c:v>
                </c:pt>
              </c:strCache>
            </c:strRef>
          </c:cat>
          <c:val>
            <c:numRef>
              <c:f>Sheet0!$B$2:$B$6</c:f>
              <c:numCache>
                <c:formatCode>General</c:formatCode>
                <c:ptCount val="5"/>
                <c:pt idx="0">
                  <c:v>38.54</c:v>
                </c:pt>
                <c:pt idx="1">
                  <c:v>30.21</c:v>
                </c:pt>
                <c:pt idx="2">
                  <c:v>30.21</c:v>
                </c:pt>
                <c:pt idx="3">
                  <c:v>1.04</c:v>
                </c:pt>
                <c:pt idx="4">
                  <c:v>0</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其他</c:v>
                </c:pt>
                <c:pt idx="1">
                  <c:v>不符合我的生活方式</c:v>
                </c:pt>
                <c:pt idx="2">
                  <c:v>不符合我的性格</c:v>
                </c:pt>
                <c:pt idx="3">
                  <c:v>不符合我的兴趣爱好</c:v>
                </c:pt>
                <c:pt idx="4">
                  <c:v>不符合我的职业发展规划</c:v>
                </c:pt>
              </c:strCache>
            </c:strRef>
          </c:cat>
          <c:val>
            <c:numRef>
              <c:f>Sheet0!$B$2:$B$6</c:f>
              <c:numCache>
                <c:formatCode>0.00_);[Red]\(0.00\)</c:formatCode>
                <c:ptCount val="5"/>
                <c:pt idx="0">
                  <c:v>6.67</c:v>
                </c:pt>
                <c:pt idx="1">
                  <c:v>33.33</c:v>
                </c:pt>
                <c:pt idx="2">
                  <c:v>46.67</c:v>
                </c:pt>
                <c:pt idx="3">
                  <c:v>53.33</c:v>
                </c:pt>
                <c:pt idx="4">
                  <c:v>60</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0.00_);[Red]\(0.00\)"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69122445979715"/>
          <c:y val="0.0699794178182887"/>
          <c:w val="0.415992944289284"/>
          <c:h val="0.832108203469568"/>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solidFill>
                <a:schemeClr val="accent1"/>
              </a:solidFill>
              <a:ln w="19050">
                <a:solidFill>
                  <a:schemeClr val="bg1"/>
                </a:solidFill>
              </a:ln>
              <a:effectLst>
                <a:outerShdw blurRad="63500" sx="102000" sy="102000" algn="ctr" rotWithShape="0">
                  <a:prstClr val="black">
                    <a:alpha val="40000"/>
                  </a:prstClr>
                </a:outerShdw>
              </a:effectLst>
              <a:sp3d contourW="19050"/>
            </c:spPr>
          </c:dPt>
          <c:dPt>
            <c:idx val="1"/>
            <c:bubble3D val="0"/>
            <c:spPr>
              <a:solidFill>
                <a:schemeClr val="accent2"/>
              </a:solidFill>
              <a:ln w="19050">
                <a:solidFill>
                  <a:schemeClr val="bg1"/>
                </a:solidFill>
              </a:ln>
              <a:effectLst>
                <a:outerShdw blurRad="63500" sx="102000" sy="102000" algn="ctr" rotWithShape="0">
                  <a:prstClr val="black">
                    <a:alpha val="40000"/>
                  </a:prstClr>
                </a:outerShdw>
              </a:effectLst>
              <a:sp3d contourW="19050"/>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Sheet0!$A$2:$A$3</c:f>
              <c:strCache>
                <c:ptCount val="2"/>
                <c:pt idx="0">
                  <c:v>稳定性</c:v>
                </c:pt>
                <c:pt idx="1">
                  <c:v>离职率</c:v>
                </c:pt>
              </c:strCache>
            </c:strRef>
          </c:cat>
          <c:val>
            <c:numRef>
              <c:f>Sheet0!$B$2:$B$3</c:f>
              <c:numCache>
                <c:formatCode>General</c:formatCode>
                <c:ptCount val="2"/>
                <c:pt idx="0">
                  <c:v>85.85</c:v>
                </c:pt>
                <c:pt idx="1">
                  <c:v>14.15</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252976627958"/>
          <c:y val="0.0589812332439678"/>
          <c:w val="0.67440834925768"/>
          <c:h val="0.882037533512064"/>
        </c:manualLayout>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其他</c:v>
                </c:pt>
                <c:pt idx="1">
                  <c:v>发展前景有限</c:v>
                </c:pt>
                <c:pt idx="2">
                  <c:v>工作内容不喜欢</c:v>
                </c:pt>
                <c:pt idx="3">
                  <c:v>单位氛围不好</c:v>
                </c:pt>
                <c:pt idx="4">
                  <c:v>工资福利较差</c:v>
                </c:pt>
              </c:strCache>
            </c:strRef>
          </c:cat>
          <c:val>
            <c:numRef>
              <c:f>Sheet0!$B$2:$B$6</c:f>
              <c:numCache>
                <c:formatCode>General</c:formatCode>
                <c:ptCount val="5"/>
                <c:pt idx="0">
                  <c:v>10.34</c:v>
                </c:pt>
                <c:pt idx="1">
                  <c:v>37.93</c:v>
                </c:pt>
                <c:pt idx="2">
                  <c:v>41.38</c:v>
                </c:pt>
                <c:pt idx="3">
                  <c:v>44.83</c:v>
                </c:pt>
                <c:pt idx="4">
                  <c:v>51.72</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228428634426"/>
          <c:y val="0.0499432463110102"/>
          <c:w val="0.685432897251213"/>
          <c:h val="0.90011350737798"/>
        </c:manualLayout>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Sheet0!$A$2:$A$9</c:f>
              <c:strCache>
                <c:ptCount val="8"/>
                <c:pt idx="0">
                  <c:v>仅四险</c:v>
                </c:pt>
                <c:pt idx="1">
                  <c:v>四险一金</c:v>
                </c:pt>
                <c:pt idx="2">
                  <c:v>其他</c:v>
                </c:pt>
                <c:pt idx="3">
                  <c:v>仅三险</c:v>
                </c:pt>
                <c:pt idx="4">
                  <c:v>三险一金</c:v>
                </c:pt>
                <c:pt idx="5">
                  <c:v>未办理任何保险</c:v>
                </c:pt>
                <c:pt idx="6">
                  <c:v>仅五险</c:v>
                </c:pt>
                <c:pt idx="7">
                  <c:v>五险一金及以上</c:v>
                </c:pt>
              </c:strCache>
            </c:strRef>
          </c:cat>
          <c:val>
            <c:numRef>
              <c:f>Sheet0!$B$2:$B$9</c:f>
              <c:numCache>
                <c:formatCode>General</c:formatCode>
                <c:ptCount val="8"/>
                <c:pt idx="0">
                  <c:v>0.49</c:v>
                </c:pt>
                <c:pt idx="1">
                  <c:v>0.98</c:v>
                </c:pt>
                <c:pt idx="2">
                  <c:v>1.95</c:v>
                </c:pt>
                <c:pt idx="3">
                  <c:v>3.41</c:v>
                </c:pt>
                <c:pt idx="4">
                  <c:v>4.39</c:v>
                </c:pt>
                <c:pt idx="5">
                  <c:v>8.78</c:v>
                </c:pt>
                <c:pt idx="6">
                  <c:v>11.71</c:v>
                </c:pt>
                <c:pt idx="7">
                  <c:v>68.29</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6634096168681"/>
          <c:y val="0.0463060408335087"/>
          <c:w val="0.66508099768578"/>
          <c:h val="0.907387918332982"/>
        </c:manualLayout>
      </c:layout>
      <c:barChart>
        <c:barDir val="bar"/>
        <c:grouping val="none"/>
        <c:varyColors val="0"/>
        <c:ser>
          <c:idx val="0"/>
          <c:order val="0"/>
          <c:tx>
            <c:strRef>
              <c:f>Sheet0!$B$1</c:f>
              <c:strCache>
                <c:ptCount val="1"/>
                <c:pt idx="0">
                  <c:v>占比</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Sheet0!$A$2:$A$9</c:f>
              <c:strCache>
                <c:ptCount val="8"/>
                <c:pt idx="0">
                  <c:v>其他校园渠道</c:v>
                </c:pt>
                <c:pt idx="1">
                  <c:v>老师推荐</c:v>
                </c:pt>
                <c:pt idx="2">
                  <c:v>校友资源</c:v>
                </c:pt>
                <c:pt idx="3">
                  <c:v>学校组织的招聘会</c:v>
                </c:pt>
                <c:pt idx="4">
                  <c:v>学校发布的招聘信息</c:v>
                </c:pt>
                <c:pt idx="5">
                  <c:v>用人单位自设渠道</c:v>
                </c:pt>
                <c:pt idx="6">
                  <c:v>亲友渠道</c:v>
                </c:pt>
                <c:pt idx="7">
                  <c:v>社会招聘</c:v>
                </c:pt>
              </c:strCache>
            </c:strRef>
          </c:cat>
          <c:val>
            <c:numRef>
              <c:f>Sheet0!$B$2:$B$9</c:f>
              <c:numCache>
                <c:formatCode>0.00_);[Red]\(0.00\)</c:formatCode>
                <c:ptCount val="8"/>
                <c:pt idx="0">
                  <c:v>2.44</c:v>
                </c:pt>
                <c:pt idx="1">
                  <c:v>4.88</c:v>
                </c:pt>
                <c:pt idx="2">
                  <c:v>5.85</c:v>
                </c:pt>
                <c:pt idx="3">
                  <c:v>20</c:v>
                </c:pt>
                <c:pt idx="4">
                  <c:v>23.9</c:v>
                </c:pt>
                <c:pt idx="5">
                  <c:v>10.73</c:v>
                </c:pt>
                <c:pt idx="6">
                  <c:v>14.15</c:v>
                </c:pt>
                <c:pt idx="7">
                  <c:v>18.05</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30"/>
        </c:scaling>
        <c:delete val="1"/>
        <c:axPos val="b"/>
        <c:numFmt formatCode="0.00_);[Red]\(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2348993288591"/>
          <c:y val="0.0113368983957219"/>
          <c:w val="0.619256582343831"/>
          <c:h val="0.978609625668449"/>
        </c:manualLayout>
      </c:layout>
      <c:barChart>
        <c:barDir val="bar"/>
        <c:grouping val="none"/>
        <c:varyColors val="0"/>
        <c:ser>
          <c:idx val="0"/>
          <c:order val="0"/>
          <c:tx>
            <c:strRef>
              <c:f>Sheet0!$B$1</c:f>
              <c:strCache>
                <c:ptCount val="1"/>
                <c:pt idx="0">
                  <c:v>占比</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Sheet0!$A$2:$A$10</c:f>
              <c:strCache>
                <c:ptCount val="9"/>
                <c:pt idx="0">
                  <c:v>学生干部经历</c:v>
                </c:pt>
                <c:pt idx="1">
                  <c:v>人脉关系广</c:v>
                </c:pt>
                <c:pt idx="2">
                  <c:v>形象气质好</c:v>
                </c:pt>
                <c:pt idx="3">
                  <c:v>资格证书、获奖经历多</c:v>
                </c:pt>
                <c:pt idx="4">
                  <c:v>母校声誉高</c:v>
                </c:pt>
                <c:pt idx="5">
                  <c:v>掌握充分的就业信息</c:v>
                </c:pt>
                <c:pt idx="6">
                  <c:v>学历层次高</c:v>
                </c:pt>
                <c:pt idx="7">
                  <c:v>实践、实习经验丰富</c:v>
                </c:pt>
                <c:pt idx="8">
                  <c:v>专业相关能力强</c:v>
                </c:pt>
              </c:strCache>
            </c:strRef>
          </c:cat>
          <c:val>
            <c:numRef>
              <c:f>Sheet0!$B$2:$B$10</c:f>
              <c:numCache>
                <c:formatCode>General</c:formatCode>
                <c:ptCount val="9"/>
                <c:pt idx="0">
                  <c:v>8.78</c:v>
                </c:pt>
                <c:pt idx="1">
                  <c:v>9.27</c:v>
                </c:pt>
                <c:pt idx="2">
                  <c:v>14.63</c:v>
                </c:pt>
                <c:pt idx="3">
                  <c:v>18.54</c:v>
                </c:pt>
                <c:pt idx="4">
                  <c:v>23.41</c:v>
                </c:pt>
                <c:pt idx="5">
                  <c:v>26.34</c:v>
                </c:pt>
                <c:pt idx="6">
                  <c:v>27.32</c:v>
                </c:pt>
                <c:pt idx="7">
                  <c:v>50.73</c:v>
                </c:pt>
                <c:pt idx="8">
                  <c:v>66.34</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706801325548"/>
          <c:y val="0.123234624145786"/>
          <c:w val="0.542054599968439"/>
          <c:h val="0.78246013667426"/>
        </c:manualLayout>
      </c:layout>
      <c:pieChart>
        <c:varyColors val="1"/>
        <c:ser>
          <c:idx val="1"/>
          <c:order val="1"/>
          <c:tx>
            <c:strRef>
              <c:f>Sheet1!$C$1</c:f>
              <c:strCache>
                <c:ptCount val="1"/>
                <c:pt idx="0">
                  <c:v>辅助数据</c:v>
                </c:pt>
              </c:strCache>
            </c:strRef>
          </c:tx>
          <c:spPr>
            <a:noFill/>
          </c:spPr>
          <c:explosion val="0"/>
          <c:dPt>
            <c:idx val="0"/>
            <c:bubble3D val="0"/>
            <c:spPr>
              <a:noFill/>
              <a:ln>
                <a:noFill/>
              </a:ln>
              <a:effectLst>
                <a:outerShdw blurRad="57150" dist="19050" dir="5400000" algn="ctr" rotWithShape="0">
                  <a:srgbClr val="000000">
                    <a:alpha val="63000"/>
                  </a:srgbClr>
                </a:outerShdw>
              </a:effectLst>
            </c:spPr>
          </c:dPt>
          <c:dPt>
            <c:idx val="1"/>
            <c:bubble3D val="0"/>
            <c:spPr>
              <a:noFill/>
              <a:ln>
                <a:noFill/>
              </a:ln>
              <a:effectLst>
                <a:outerShdw blurRad="57150" dist="19050" dir="5400000" algn="ctr" rotWithShape="0">
                  <a:srgbClr val="000000">
                    <a:alpha val="63000"/>
                  </a:srgbClr>
                </a:outerShdw>
              </a:effectLst>
            </c:spPr>
          </c:dPt>
          <c:dPt>
            <c:idx val="2"/>
            <c:bubble3D val="0"/>
            <c:spPr>
              <a:noFill/>
              <a:ln>
                <a:noFill/>
              </a:ln>
              <a:effectLst>
                <a:outerShdw blurRad="57150" dist="19050" dir="5400000" algn="ctr" rotWithShape="0">
                  <a:srgbClr val="000000">
                    <a:alpha val="63000"/>
                  </a:srgbClr>
                </a:outerShdw>
              </a:effectLst>
            </c:spPr>
          </c:dPt>
          <c:dPt>
            <c:idx val="3"/>
            <c:bubble3D val="0"/>
            <c:spPr>
              <a:noFill/>
              <a:ln>
                <a:noFill/>
              </a:ln>
              <a:effectLst>
                <a:outerShdw blurRad="57150" dist="19050" dir="5400000" algn="ctr" rotWithShape="0">
                  <a:srgbClr val="000000">
                    <a:alpha val="63000"/>
                  </a:srgbClr>
                </a:outerShdw>
              </a:effectLst>
            </c:spPr>
          </c:dPt>
          <c:dPt>
            <c:idx val="4"/>
            <c:bubble3D val="0"/>
            <c:spPr>
              <a:noFill/>
              <a:ln>
                <a:noFill/>
              </a:ln>
              <a:effectLst>
                <a:outerShdw blurRad="57150" dist="19050" dir="5400000" algn="ctr" rotWithShape="0">
                  <a:srgbClr val="000000">
                    <a:alpha val="63000"/>
                  </a:srgbClr>
                </a:outerShdw>
              </a:effectLst>
            </c:spPr>
          </c:dPt>
          <c:dPt>
            <c:idx val="5"/>
            <c:bubble3D val="0"/>
            <c:spPr>
              <a:noFill/>
              <a:ln>
                <a:noFill/>
              </a:ln>
              <a:effectLst>
                <a:outerShdw blurRad="57150" dist="19050" dir="5400000" algn="ctr" rotWithShape="0">
                  <a:srgbClr val="000000">
                    <a:alpha val="63000"/>
                  </a:srgbClr>
                </a:outerShdw>
              </a:effectLst>
            </c:spPr>
          </c:dPt>
          <c:dPt>
            <c:idx val="6"/>
            <c:bubble3D val="0"/>
            <c:spPr>
              <a:noFill/>
              <a:ln>
                <a:noFill/>
              </a:ln>
              <a:effectLst>
                <a:outerShdw blurRad="57150" dist="19050" dir="5400000" algn="ctr" rotWithShape="0">
                  <a:srgbClr val="000000">
                    <a:alpha val="63000"/>
                  </a:srgbClr>
                </a:outerShdw>
              </a:effectLst>
            </c:spPr>
          </c:dPt>
          <c:dPt>
            <c:idx val="7"/>
            <c:bubble3D val="0"/>
            <c:spPr>
              <a:noFill/>
              <a:ln>
                <a:noFill/>
              </a:ln>
              <a:effectLst>
                <a:outerShdw blurRad="57150" dist="19050" dir="5400000" algn="ctr" rotWithShape="0">
                  <a:srgbClr val="000000">
                    <a:alpha val="63000"/>
                  </a:srgbClr>
                </a:outerShdw>
              </a:effectLst>
            </c:spPr>
          </c:dPt>
          <c:dPt>
            <c:idx val="8"/>
            <c:bubble3D val="0"/>
            <c:spPr>
              <a:noFill/>
              <a:ln>
                <a:noFill/>
              </a:ln>
              <a:effectLst>
                <a:outerShdw blurRad="57150" dist="19050" dir="5400000" algn="ctr" rotWithShape="0">
                  <a:srgbClr val="000000">
                    <a:alpha val="63000"/>
                  </a:srgbClr>
                </a:outerShdw>
              </a:effectLst>
            </c:spPr>
          </c:dPt>
          <c:dLbls>
            <c:dLbl>
              <c:idx val="0"/>
              <c:layout>
                <c:manualLayout>
                  <c:x val="-0.125415528257497"/>
                  <c:y val="-0.0200356188780053"/>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2060912103519"/>
                      <c:h val="0.0847380410022779"/>
                    </c:manualLayout>
                  </c15:layout>
                </c:ext>
              </c:extLst>
            </c:dLbl>
            <c:dLbl>
              <c:idx val="1"/>
              <c:layout>
                <c:manualLayout>
                  <c:x val="-0.0470756062767475"/>
                  <c:y val="-0.0934995547640249"/>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31339750670664"/>
                      <c:h val="0.123006833712984"/>
                    </c:manualLayout>
                  </c15:layout>
                </c:ext>
              </c:extLst>
            </c:dLbl>
            <c:dLbl>
              <c:idx val="2"/>
              <c:layout>
                <c:manualLayout>
                  <c:x val="-0.0021398002853067"/>
                  <c:y val="-0.15026714158504"/>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3"/>
              <c:layout>
                <c:manualLayout>
                  <c:x val="0.0770328102710414"/>
                  <c:y val="-0.0801424755120214"/>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4"/>
              <c:layout>
                <c:manualLayout>
                  <c:x val="0.164764621968616"/>
                  <c:y val="0"/>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5"/>
              <c:layout>
                <c:manualLayout>
                  <c:x val="0.0201921663088572"/>
                  <c:y val="0.039731432556107"/>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42273730684327"/>
                      <c:h val="0.154256553003943"/>
                    </c:manualLayout>
                  </c15:layout>
                </c:ext>
              </c:extLst>
            </c:dLbl>
            <c:dLbl>
              <c:idx val="6"/>
              <c:layout>
                <c:manualLayout>
                  <c:x val="0.021398002853067"/>
                  <c:y val="0.146927871772039"/>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7"/>
              <c:layout>
                <c:manualLayout>
                  <c:x val="-0.0492154065620542"/>
                  <c:y val="0.163624220837044"/>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dLbl>
              <c:idx val="8"/>
              <c:layout>
                <c:manualLayout>
                  <c:x val="-0.141226818830243"/>
                  <c:y val="0.0534283170080142"/>
                </c:manualLayout>
              </c:layout>
              <c:dLblPos val="bestFit"/>
              <c:showLegendKey val="0"/>
              <c:showVal val="0"/>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ysClr val="windowText" lastClr="000000"/>
                    </a:solidFill>
                    <a:uFill>
                      <a:solidFill>
                        <a:schemeClr val="tx1">
                          <a:lumMod val="75000"/>
                          <a:lumOff val="25000"/>
                        </a:schemeClr>
                      </a:solidFill>
                    </a:uFill>
                    <a:latin typeface="+mn-lt"/>
                    <a:ea typeface="宋体" panose="02010600030101010101" charset="-122"/>
                    <a:cs typeface="+mn-cs"/>
                  </a:defRPr>
                </a:pPr>
              </a:p>
            </c:txPr>
            <c:dLblPos val="outEnd"/>
            <c:showLegendKey val="0"/>
            <c:showVal val="0"/>
            <c:showCatName val="1"/>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Sheet1!$A$2:$A$10</c:f>
              <c:strCache>
                <c:ptCount val="9"/>
                <c:pt idx="0" c:formatCode="yyyy/m/d">
                  <c:v>工作稳定性</c:v>
                </c:pt>
                <c:pt idx="1">
                  <c:v>薪酬福利水平</c:v>
                </c:pt>
                <c:pt idx="2">
                  <c:v>个人发展空间</c:v>
                </c:pt>
                <c:pt idx="3">
                  <c:v>单位社会声誉</c:v>
                </c:pt>
                <c:pt idx="4">
                  <c:v>工作地点</c:v>
                </c:pt>
                <c:pt idx="5">
                  <c:v>地方人才引进政策</c:v>
                </c:pt>
                <c:pt idx="6">
                  <c:v>可兼顾家庭及亲友关系</c:v>
                </c:pt>
                <c:pt idx="7">
                  <c:v>个人兴趣爱好</c:v>
                </c:pt>
                <c:pt idx="8">
                  <c:v>专业对口程度</c:v>
                </c:pt>
              </c:strCache>
            </c:strRef>
          </c:cat>
          <c:val>
            <c:numRef>
              <c:f>Sheet1!$C$2:$C$10</c:f>
              <c:numCache>
                <c:formatCode>0.00_);[Red]\(0.00\)</c:formatCode>
                <c:ptCount val="9"/>
                <c:pt idx="0">
                  <c:v>4.3</c:v>
                </c:pt>
                <c:pt idx="1">
                  <c:v>4.26</c:v>
                </c:pt>
                <c:pt idx="2">
                  <c:v>4.23</c:v>
                </c:pt>
                <c:pt idx="3">
                  <c:v>4.18</c:v>
                </c:pt>
                <c:pt idx="4">
                  <c:v>4.05</c:v>
                </c:pt>
                <c:pt idx="5">
                  <c:v>4.02</c:v>
                </c:pt>
                <c:pt idx="6">
                  <c:v>4.01</c:v>
                </c:pt>
                <c:pt idx="7">
                  <c:v>3.92</c:v>
                </c:pt>
                <c:pt idx="8">
                  <c:v>3.86</c:v>
                </c:pt>
              </c:numCache>
            </c:numRef>
          </c:val>
        </c:ser>
        <c:dLbls>
          <c:showLegendKey val="0"/>
          <c:showVal val="0"/>
          <c:showCatName val="1"/>
          <c:showSerName val="0"/>
          <c:showPercent val="0"/>
          <c:showBubbleSize val="0"/>
          <c:showLeaderLines val="1"/>
        </c:dLbls>
        <c:firstSliceAng val="0"/>
      </c:pieChart>
      <c:radarChart>
        <c:radarStyle val="marker"/>
        <c:varyColors val="0"/>
        <c:ser>
          <c:idx val="0"/>
          <c:order val="0"/>
          <c:tx>
            <c:strRef>
              <c:f>Sheet1!$B$1</c:f>
              <c:strCache>
                <c:ptCount val="1"/>
                <c:pt idx="0">
                  <c:v>系列 1</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dLbl>
              <c:idx val="0"/>
              <c:layout>
                <c:manualLayout>
                  <c:x val="0.00254065040650406"/>
                  <c:y val="0.15325670498084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33536585365854"/>
                  <c:y val="0.134099616858238"/>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978828154900664"/>
                  <c:y val="0.03760277589198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946702156037253"/>
                  <c:y val="-0.0655554775226101"/>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320796075293134"/>
                  <c:y val="-0.122613167279225"/>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357220521206639"/>
                  <c:y val="-0.13161816919103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105127112255431"/>
                  <c:y val="-0.0720348130980901"/>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110202614151676"/>
                  <c:y val="0.0307319750398616"/>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738202103847001"/>
                  <c:y val="0.11756177715276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cap="none" spc="0" normalizeH="0" baseline="0">
                    <a:solidFill>
                      <a:sysClr val="windowText" lastClr="000000"/>
                    </a:solidFill>
                    <a:uFill>
                      <a:solidFill>
                        <a:schemeClr val="tx1">
                          <a:lumMod val="75000"/>
                          <a:lumOff val="25000"/>
                        </a:schemeClr>
                      </a:solidFill>
                    </a:uFill>
                    <a:latin typeface="Times New Roman" panose="02020603050405020304" charset="0"/>
                    <a:ea typeface="宋体" panose="02010600030101010101" charset="-122"/>
                    <a:cs typeface="+mn-cs"/>
                  </a:defRPr>
                </a:pP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Sheet1!$A$2:$A$10</c:f>
              <c:strCache>
                <c:ptCount val="9"/>
                <c:pt idx="0" c:formatCode="yyyy/m/d">
                  <c:v>工作稳定性</c:v>
                </c:pt>
                <c:pt idx="1">
                  <c:v>薪酬福利水平</c:v>
                </c:pt>
                <c:pt idx="2">
                  <c:v>个人发展空间</c:v>
                </c:pt>
                <c:pt idx="3">
                  <c:v>单位社会声誉</c:v>
                </c:pt>
                <c:pt idx="4">
                  <c:v>工作地点</c:v>
                </c:pt>
                <c:pt idx="5">
                  <c:v>地方人才引进政策</c:v>
                </c:pt>
                <c:pt idx="6">
                  <c:v>可兼顾家庭及亲友关系</c:v>
                </c:pt>
                <c:pt idx="7">
                  <c:v>个人兴趣爱好</c:v>
                </c:pt>
                <c:pt idx="8">
                  <c:v>专业对口程度</c:v>
                </c:pt>
              </c:strCache>
            </c:strRef>
          </c:cat>
          <c:val>
            <c:numRef>
              <c:f>Sheet1!$B$2:$B$10</c:f>
              <c:numCache>
                <c:formatCode>0.00_);[Red]\(0.00\)</c:formatCode>
                <c:ptCount val="9"/>
                <c:pt idx="0">
                  <c:v>4.3</c:v>
                </c:pt>
                <c:pt idx="1">
                  <c:v>4.26</c:v>
                </c:pt>
                <c:pt idx="2">
                  <c:v>4.23</c:v>
                </c:pt>
                <c:pt idx="3">
                  <c:v>4.18</c:v>
                </c:pt>
                <c:pt idx="4">
                  <c:v>4.05</c:v>
                </c:pt>
                <c:pt idx="5">
                  <c:v>4.02</c:v>
                </c:pt>
                <c:pt idx="6">
                  <c:v>4.01</c:v>
                </c:pt>
                <c:pt idx="7">
                  <c:v>3.92</c:v>
                </c:pt>
                <c:pt idx="8">
                  <c:v>3.86</c:v>
                </c:pt>
              </c:numCache>
            </c:numRef>
          </c:val>
        </c:ser>
        <c:dLbls>
          <c:showLegendKey val="0"/>
          <c:showVal val="1"/>
          <c:showCatName val="0"/>
          <c:showSerName val="0"/>
          <c:showPercent val="0"/>
          <c:showBubbleSize val="0"/>
        </c:dLbls>
        <c:axId val="283979103"/>
        <c:axId val="358751277"/>
      </c:radarChart>
      <c:catAx>
        <c:axId val="283979103"/>
        <c:scaling>
          <c:orientation val="minMax"/>
        </c:scaling>
        <c:delete val="1"/>
        <c:axPos val="b"/>
        <c:majorTickMark val="none"/>
        <c:minorTickMark val="none"/>
        <c:tickLblPos val="nextTo"/>
        <c:txPr>
          <a:bodyPr rot="-60000000" spcFirstLastPara="0" vertOverflow="ellipsis" vert="horz" wrap="square" anchor="ctr" anchorCtr="1"/>
          <a:lstStyle/>
          <a:p>
            <a:pPr>
              <a:defRPr lang="zh-CN" sz="1000" b="0" i="0" u="none" strike="noStrike" kern="1200" cap="none" spc="0" normalizeH="0" baseline="0">
                <a:solidFill>
                  <a:sysClr val="windowText" lastClr="000000"/>
                </a:solidFill>
                <a:uFill>
                  <a:solidFill>
                    <a:schemeClr val="tx1">
                      <a:lumMod val="65000"/>
                      <a:lumOff val="35000"/>
                    </a:schemeClr>
                  </a:solidFill>
                </a:uFill>
                <a:latin typeface="Times New Roman" panose="02020603050405020304" charset="0"/>
                <a:ea typeface="宋体" panose="02010600030101010101" charset="-122"/>
                <a:cs typeface="+mn-cs"/>
              </a:defRPr>
            </a:pPr>
          </a:p>
        </c:txPr>
        <c:crossAx val="358751277"/>
        <c:crosses val="autoZero"/>
        <c:auto val="1"/>
        <c:lblAlgn val="ctr"/>
        <c:lblOffset val="100"/>
        <c:noMultiLvlLbl val="0"/>
      </c:catAx>
      <c:valAx>
        <c:axId val="358751277"/>
        <c:scaling>
          <c:orientation val="minMax"/>
          <c:max val="5"/>
        </c:scaling>
        <c:delete val="1"/>
        <c:axPos val="l"/>
        <c:majorGridlines>
          <c:spPr>
            <a:ln w="9525" cap="flat" cmpd="sng" algn="ctr">
              <a:solidFill>
                <a:schemeClr val="tx1">
                  <a:lumMod val="15000"/>
                  <a:lumOff val="85000"/>
                </a:schemeClr>
              </a:solidFill>
              <a:round/>
            </a:ln>
            <a:effectLst/>
          </c:spPr>
        </c:majorGridlines>
        <c:numFmt formatCode="0.00_);[Red]\(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crossAx val="283979103"/>
        <c:crosses val="autoZero"/>
        <c:crossBetween val="between"/>
        <c:majorUnit val="1"/>
      </c:valAx>
      <c:spPr>
        <a:noFill/>
        <a:ln>
          <a:noFill/>
        </a:ln>
        <a:effectLst/>
      </c:spPr>
    </c:plotArea>
    <c:plotVisOnly val="1"/>
    <c:dispBlanksAs val="gap"/>
    <c:showDLblsOverMax val="0"/>
  </c:chart>
  <c:spPr>
    <a:noFill/>
    <a:ln w="12700" cap="flat" cmpd="sng" algn="ctr">
      <a:noFill/>
      <a:prstDash val="lgDashDotDot"/>
      <a:round/>
    </a:ln>
    <a:effectLst/>
  </c:spPr>
  <c:txPr>
    <a:bodyPr/>
    <a:lstStyle/>
    <a:p>
      <a:pPr>
        <a:defRPr lang="zh-CN">
          <a:solidFill>
            <a:sysClr val="windowText" lastClr="000000"/>
          </a:solidFill>
        </a:defRPr>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4990445391739"/>
          <c:y val="0.0516917293233083"/>
          <c:w val="0.6126708804939"/>
          <c:h val="0.896616541353383"/>
        </c:manualLayout>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其他</c:v>
                </c:pt>
                <c:pt idx="1">
                  <c:v>求职信息渠道少</c:v>
                </c:pt>
                <c:pt idx="2">
                  <c:v>知识、技能达不到要求</c:v>
                </c:pt>
                <c:pt idx="3">
                  <c:v>社会关系缺乏</c:v>
                </c:pt>
                <c:pt idx="4">
                  <c:v>求职方法技巧缺乏</c:v>
                </c:pt>
                <c:pt idx="5">
                  <c:v>实践经验缺乏</c:v>
                </c:pt>
              </c:strCache>
            </c:strRef>
          </c:cat>
          <c:val>
            <c:numRef>
              <c:f>Sheet0!$B$2:$B$7</c:f>
              <c:numCache>
                <c:formatCode>General</c:formatCode>
                <c:ptCount val="6"/>
                <c:pt idx="0">
                  <c:v>2.93</c:v>
                </c:pt>
                <c:pt idx="1">
                  <c:v>29.76</c:v>
                </c:pt>
                <c:pt idx="2">
                  <c:v>38.54</c:v>
                </c:pt>
                <c:pt idx="3">
                  <c:v>40.98</c:v>
                </c:pt>
                <c:pt idx="4">
                  <c:v>48.29</c:v>
                </c:pt>
                <c:pt idx="5">
                  <c:v>62.93</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6164195077205"/>
          <c:y val="0.0313269187737749"/>
          <c:w val="0.918819752331448"/>
          <c:h val="0.854195569478631"/>
        </c:manualLayout>
      </c:layout>
      <c:barChart>
        <c:barDir val="col"/>
        <c:grouping val="clustered"/>
        <c:varyColors val="0"/>
        <c:ser>
          <c:idx val="0"/>
          <c:order val="0"/>
          <c:tx>
            <c:strRef>
              <c:f>Sheet1!$B$1</c:f>
              <c:strCache>
                <c:ptCount val="1"/>
                <c:pt idx="0">
                  <c:v>满意度</c:v>
                </c:pt>
              </c:strCache>
            </c:strRef>
          </c:tx>
          <c:spPr>
            <a:solidFill>
              <a:schemeClr val="tx2">
                <a:lumMod val="20000"/>
                <a:lumOff val="80000"/>
              </a:schemeClr>
            </a:solidFill>
            <a:ln>
              <a:noFill/>
            </a:ln>
            <a:effectLst/>
          </c:spPr>
          <c:invertIfNegative val="1"/>
          <c:dPt>
            <c:idx val="1"/>
            <c:invertIfNegative val="1"/>
            <c:bubble3D val="0"/>
            <c:spPr>
              <a:solidFill>
                <a:schemeClr val="tx2">
                  <a:lumMod val="20000"/>
                  <a:lumOff val="80000"/>
                </a:schemeClr>
              </a:solidFill>
              <a:ln>
                <a:no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2"/>
                <c:pt idx="0">
                  <c:v>2021届</c:v>
                </c:pt>
                <c:pt idx="1">
                  <c:v>2022届</c:v>
                </c:pt>
              </c:strCache>
            </c:strRef>
          </c:cat>
          <c:val>
            <c:numRef>
              <c:f>Sheet1!$B$2:$B$4</c:f>
              <c:numCache>
                <c:formatCode>0.00%</c:formatCode>
                <c:ptCount val="2"/>
                <c:pt idx="0">
                  <c:v>0.6463</c:v>
                </c:pt>
                <c:pt idx="1">
                  <c:v>0.5024</c:v>
                </c:pt>
              </c:numCache>
            </c:numRef>
          </c:val>
        </c:ser>
        <c:dLbls>
          <c:showLegendKey val="0"/>
          <c:showVal val="0"/>
          <c:showCatName val="0"/>
          <c:showSerName val="0"/>
          <c:showPercent val="0"/>
          <c:showBubbleSize val="0"/>
        </c:dLbls>
        <c:gapWidth val="219"/>
        <c:overlap val="-27"/>
        <c:axId val="1384676840"/>
        <c:axId val="1384677232"/>
      </c:barChart>
      <c:catAx>
        <c:axId val="138467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84677232"/>
        <c:crosses val="autoZero"/>
        <c:auto val="1"/>
        <c:lblAlgn val="ctr"/>
        <c:lblOffset val="100"/>
        <c:noMultiLvlLbl val="0"/>
      </c:catAx>
      <c:valAx>
        <c:axId val="1384677232"/>
        <c:scaling>
          <c:orientation val="minMax"/>
          <c:max val="1"/>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84676840"/>
        <c:crosses val="autoZero"/>
        <c:crossBetween val="between"/>
      </c:valAx>
      <c:spPr>
        <a:noFill/>
        <a:ln>
          <a:noFill/>
        </a:ln>
        <a:effectLst/>
      </c:spPr>
    </c:plotArea>
    <c:plotVisOnly val="1"/>
    <c:dispBlanksAs val="zero"/>
    <c:showDLblsOverMax val="0"/>
  </c:chart>
  <c:spPr>
    <a:noFill/>
    <a:ln w="9525" cap="flat" cmpd="sng" algn="ctr">
      <a:noFill/>
      <a:round/>
    </a:ln>
    <a:effectLst/>
  </c:spPr>
  <c:txPr>
    <a:bodyPr wrap="square"/>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6164195077205"/>
          <c:y val="0.0313269187737749"/>
          <c:w val="0.918819752331448"/>
          <c:h val="0.854195569478631"/>
        </c:manualLayout>
      </c:layout>
      <c:barChart>
        <c:barDir val="col"/>
        <c:grouping val="clustered"/>
        <c:varyColors val="0"/>
        <c:ser>
          <c:idx val="0"/>
          <c:order val="0"/>
          <c:tx>
            <c:strRef>
              <c:f>Sheet1!$B$1</c:f>
              <c:strCache>
                <c:ptCount val="1"/>
                <c:pt idx="0">
                  <c:v>满意度</c:v>
                </c:pt>
              </c:strCache>
            </c:strRef>
          </c:tx>
          <c:spPr>
            <a:solidFill>
              <a:schemeClr val="tx2">
                <a:lumMod val="20000"/>
                <a:lumOff val="80000"/>
              </a:schemeClr>
            </a:solidFill>
            <a:ln>
              <a:noFill/>
            </a:ln>
            <a:effectLst/>
          </c:spPr>
          <c:invertIfNegative val="1"/>
          <c:dPt>
            <c:idx val="1"/>
            <c:invertIfNegative val="1"/>
            <c:bubble3D val="0"/>
            <c:spPr>
              <a:solidFill>
                <a:schemeClr val="tx2">
                  <a:lumMod val="20000"/>
                  <a:lumOff val="80000"/>
                </a:schemeClr>
              </a:solidFill>
              <a:ln>
                <a:no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2"/>
                <c:pt idx="0">
                  <c:v>2021届</c:v>
                </c:pt>
                <c:pt idx="1">
                  <c:v>2022届</c:v>
                </c:pt>
              </c:strCache>
            </c:strRef>
          </c:cat>
          <c:val>
            <c:numRef>
              <c:f>Sheet1!$B$2:$B$4</c:f>
              <c:numCache>
                <c:formatCode>0.00%</c:formatCode>
                <c:ptCount val="2"/>
                <c:pt idx="0">
                  <c:v>0.6045</c:v>
                </c:pt>
                <c:pt idx="1">
                  <c:v>0.6146</c:v>
                </c:pt>
              </c:numCache>
            </c:numRef>
          </c:val>
        </c:ser>
        <c:dLbls>
          <c:showLegendKey val="0"/>
          <c:showVal val="0"/>
          <c:showCatName val="0"/>
          <c:showSerName val="0"/>
          <c:showPercent val="0"/>
          <c:showBubbleSize val="0"/>
        </c:dLbls>
        <c:gapWidth val="219"/>
        <c:overlap val="-27"/>
        <c:axId val="1384676840"/>
        <c:axId val="1384677232"/>
      </c:barChart>
      <c:catAx>
        <c:axId val="138467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84677232"/>
        <c:crosses val="autoZero"/>
        <c:auto val="1"/>
        <c:lblAlgn val="ctr"/>
        <c:lblOffset val="100"/>
        <c:noMultiLvlLbl val="0"/>
      </c:catAx>
      <c:valAx>
        <c:axId val="1384677232"/>
        <c:scaling>
          <c:orientation val="minMax"/>
          <c:max val="1"/>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84676840"/>
        <c:crosses val="autoZero"/>
        <c:crossBetween val="between"/>
      </c:valAx>
      <c:spPr>
        <a:noFill/>
        <a:ln>
          <a:noFill/>
        </a:ln>
        <a:effectLst/>
      </c:spPr>
    </c:plotArea>
    <c:plotVisOnly val="1"/>
    <c:dispBlanksAs val="zero"/>
    <c:showDLblsOverMax val="0"/>
  </c:chart>
  <c:spPr>
    <a:noFill/>
    <a:ln w="9525" cap="flat" cmpd="sng" algn="ctr">
      <a:noFill/>
      <a:round/>
    </a:ln>
    <a:effectLst/>
  </c:spPr>
  <c:txPr>
    <a:bodyPr wrap="square"/>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其他</c:v>
                </c:pt>
                <c:pt idx="1">
                  <c:v>受周围环境（如父母、同学）影响</c:v>
                </c:pt>
                <c:pt idx="2">
                  <c:v>缓解就业压力</c:v>
                </c:pt>
                <c:pt idx="3">
                  <c:v>对专业感兴趣，深入学习</c:v>
                </c:pt>
                <c:pt idx="4">
                  <c:v>提高综合素质/能力</c:v>
                </c:pt>
                <c:pt idx="5">
                  <c:v>增加择业资本，站在更高求职点</c:v>
                </c:pt>
              </c:strCache>
            </c:strRef>
          </c:cat>
          <c:val>
            <c:numRef>
              <c:f>Sheet0!$B$2:$B$7</c:f>
              <c:numCache>
                <c:formatCode>General</c:formatCode>
                <c:ptCount val="6"/>
                <c:pt idx="0">
                  <c:v>1.04</c:v>
                </c:pt>
                <c:pt idx="1">
                  <c:v>4.17</c:v>
                </c:pt>
                <c:pt idx="2">
                  <c:v>7.29</c:v>
                </c:pt>
                <c:pt idx="3">
                  <c:v>13.54</c:v>
                </c:pt>
                <c:pt idx="4">
                  <c:v>27.08</c:v>
                </c:pt>
                <c:pt idx="5">
                  <c:v>46.88</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86164195077205"/>
          <c:y val="0.0313269187737749"/>
          <c:w val="0.918819752331448"/>
          <c:h val="0.854195569478631"/>
        </c:manualLayout>
      </c:layout>
      <c:barChart>
        <c:barDir val="col"/>
        <c:grouping val="clustered"/>
        <c:varyColors val="0"/>
        <c:ser>
          <c:idx val="0"/>
          <c:order val="0"/>
          <c:tx>
            <c:strRef>
              <c:f>Sheet1!$B$1</c:f>
              <c:strCache>
                <c:ptCount val="1"/>
                <c:pt idx="0">
                  <c:v>满意度</c:v>
                </c:pt>
              </c:strCache>
            </c:strRef>
          </c:tx>
          <c:spPr>
            <a:solidFill>
              <a:schemeClr val="tx2">
                <a:lumMod val="20000"/>
                <a:lumOff val="80000"/>
              </a:schemeClr>
            </a:solidFill>
            <a:ln>
              <a:noFill/>
            </a:ln>
            <a:effectLst/>
          </c:spPr>
          <c:invertIfNegative val="1"/>
          <c:dPt>
            <c:idx val="1"/>
            <c:invertIfNegative val="1"/>
            <c:bubble3D val="0"/>
            <c:spPr>
              <a:solidFill>
                <a:schemeClr val="tx2">
                  <a:lumMod val="20000"/>
                  <a:lumOff val="80000"/>
                </a:schemeClr>
              </a:solidFill>
              <a:ln>
                <a:noFill/>
              </a:ln>
              <a:effectLst/>
            </c:spPr>
          </c:dPt>
          <c:dLbls>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2"/>
                <c:pt idx="0">
                  <c:v>2021届</c:v>
                </c:pt>
                <c:pt idx="1">
                  <c:v>2022届</c:v>
                </c:pt>
              </c:strCache>
            </c:strRef>
          </c:cat>
          <c:val>
            <c:numRef>
              <c:f>Sheet1!$B$2:$B$4</c:f>
              <c:numCache>
                <c:formatCode>0.00%</c:formatCode>
                <c:ptCount val="2"/>
                <c:pt idx="0">
                  <c:v>0.3537</c:v>
                </c:pt>
                <c:pt idx="1">
                  <c:v>0.4976</c:v>
                </c:pt>
              </c:numCache>
            </c:numRef>
          </c:val>
        </c:ser>
        <c:dLbls>
          <c:showLegendKey val="0"/>
          <c:showVal val="0"/>
          <c:showCatName val="0"/>
          <c:showSerName val="0"/>
          <c:showPercent val="0"/>
          <c:showBubbleSize val="0"/>
        </c:dLbls>
        <c:gapWidth val="219"/>
        <c:overlap val="-27"/>
        <c:axId val="1384676840"/>
        <c:axId val="1384677232"/>
      </c:barChart>
      <c:catAx>
        <c:axId val="138467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84677232"/>
        <c:crosses val="autoZero"/>
        <c:auto val="1"/>
        <c:lblAlgn val="ctr"/>
        <c:lblOffset val="100"/>
        <c:noMultiLvlLbl val="0"/>
      </c:catAx>
      <c:valAx>
        <c:axId val="1384677232"/>
        <c:scaling>
          <c:orientation val="minMax"/>
          <c:min val="0"/>
        </c:scaling>
        <c:delete val="1"/>
        <c:axPos val="l"/>
        <c:numFmt formatCode="0.00%" sourceLinked="1"/>
        <c:majorTickMark val="out"/>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84676840"/>
        <c:crosses val="autoZero"/>
        <c:crossBetween val="between"/>
      </c:valAx>
      <c:spPr>
        <a:noFill/>
        <a:ln>
          <a:noFill/>
        </a:ln>
        <a:effectLst/>
      </c:spPr>
    </c:plotArea>
    <c:plotVisOnly val="1"/>
    <c:dispBlanksAs val="zero"/>
    <c:showDLblsOverMax val="0"/>
  </c:chart>
  <c:spPr>
    <a:noFill/>
    <a:ln w="9525" cap="flat" cmpd="sng" algn="ctr">
      <a:noFill/>
      <a:round/>
    </a:ln>
    <a:effectLst/>
  </c:spPr>
  <c:txPr>
    <a:bodyPr wrap="square"/>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59591356754373"/>
          <c:y val="0.108203469567774"/>
          <c:w val="0.405703366161987"/>
          <c:h val="0.811526021758306"/>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Pt>
            <c:idx val="4"/>
            <c:bubble3D val="0"/>
            <c:spPr>
              <a:ln w="19050">
                <a:solidFill>
                  <a:schemeClr val="bg1"/>
                </a:solidFill>
              </a:ln>
              <a:effectLst>
                <a:outerShdw blurRad="63500" sx="102000" sy="102000" algn="ctr" rotWithShape="0">
                  <a:prstClr val="black">
                    <a:alpha val="40000"/>
                  </a:prstClr>
                </a:outerShdw>
              </a:effectLst>
              <a:sp3d contourW="19050"/>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很乐观</c:v>
                </c:pt>
                <c:pt idx="1">
                  <c:v>比较乐观</c:v>
                </c:pt>
                <c:pt idx="2">
                  <c:v>一般</c:v>
                </c:pt>
                <c:pt idx="3">
                  <c:v>比较不乐观</c:v>
                </c:pt>
                <c:pt idx="4">
                  <c:v>很不乐观</c:v>
                </c:pt>
              </c:strCache>
            </c:strRef>
          </c:cat>
          <c:val>
            <c:numRef>
              <c:f>Sheet0!$B$2:$B$6</c:f>
              <c:numCache>
                <c:formatCode>General</c:formatCode>
                <c:ptCount val="5"/>
                <c:pt idx="0">
                  <c:v>17.39</c:v>
                </c:pt>
                <c:pt idx="1">
                  <c:v>25.22</c:v>
                </c:pt>
                <c:pt idx="2">
                  <c:v>33.04</c:v>
                </c:pt>
                <c:pt idx="3">
                  <c:v>12.46</c:v>
                </c:pt>
                <c:pt idx="4">
                  <c:v>11.88</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27229163604292"/>
          <c:y val="0.0920317553660688"/>
          <c:w val="0.415992944289284"/>
          <c:h val="0.832108203469568"/>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Pt>
            <c:idx val="4"/>
            <c:bubble3D val="0"/>
            <c:spPr>
              <a:ln w="19050">
                <a:solidFill>
                  <a:schemeClr val="bg1"/>
                </a:solidFill>
              </a:ln>
              <a:effectLst>
                <a:outerShdw blurRad="63500" sx="102000" sy="102000" algn="ctr" rotWithShape="0">
                  <a:prstClr val="black">
                    <a:alpha val="40000"/>
                  </a:prstClr>
                </a:outerShdw>
              </a:effectLst>
              <a:sp3d contourW="19050"/>
            </c:spPr>
          </c:dPt>
          <c:dLbls>
            <c:dLbl>
              <c:idx val="3"/>
              <c:layout>
                <c:manualLayout>
                  <c:x val="0.00440981919741291"/>
                  <c:y val="0.0308732725668921"/>
                </c:manualLayout>
              </c:layout>
              <c:showLegendKey val="0"/>
              <c:showVal val="0"/>
              <c:showCatName val="0"/>
              <c:showSerName val="0"/>
              <c:showPercent val="1"/>
              <c:showBubbleSize val="1"/>
              <c:extLst>
                <c:ext xmlns:c15="http://schemas.microsoft.com/office/drawing/2012/chart" uri="{CE6537A1-D6FC-4f65-9D91-7224C49458BB}">
                  <c15:layout/>
                </c:ext>
              </c:extLst>
            </c:dLbl>
            <c:dLbl>
              <c:idx val="4"/>
              <c:layout>
                <c:manualLayout>
                  <c:x val="0.00661472879611936"/>
                  <c:y val="-0.0308732725668921"/>
                </c:manualLayout>
              </c:layout>
              <c:showLegendKey val="0"/>
              <c:showVal val="0"/>
              <c:showCatName val="0"/>
              <c:showSerName val="0"/>
              <c:showPercent val="1"/>
              <c:showBubbleSize val="1"/>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稍有延期</c:v>
                </c:pt>
                <c:pt idx="1">
                  <c:v>基本无影响</c:v>
                </c:pt>
                <c:pt idx="2">
                  <c:v>严重延期</c:v>
                </c:pt>
                <c:pt idx="3">
                  <c:v>稍有提前</c:v>
                </c:pt>
                <c:pt idx="4">
                  <c:v>提前时间很长</c:v>
                </c:pt>
              </c:strCache>
            </c:strRef>
          </c:cat>
          <c:val>
            <c:numRef>
              <c:f>Sheet0!$B$2:$B$6</c:f>
              <c:numCache>
                <c:formatCode>General</c:formatCode>
                <c:ptCount val="5"/>
                <c:pt idx="0">
                  <c:v>45.51</c:v>
                </c:pt>
                <c:pt idx="1">
                  <c:v>36.52</c:v>
                </c:pt>
                <c:pt idx="2">
                  <c:v>13.91</c:v>
                </c:pt>
                <c:pt idx="3">
                  <c:v>2.61</c:v>
                </c:pt>
                <c:pt idx="4">
                  <c:v>1.45</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193444068793179"/>
          <c:y val="0.0990885033813584"/>
          <c:w val="0.421137733352933"/>
          <c:h val="0.842399294325198"/>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Sheet0!$A$2:$A$5</c:f>
              <c:strCache>
                <c:ptCount val="4"/>
                <c:pt idx="0">
                  <c:v>对毕业时及时就业有一些担忧</c:v>
                </c:pt>
                <c:pt idx="1">
                  <c:v>非常担忧毕业时不能及时就业</c:v>
                </c:pt>
                <c:pt idx="2">
                  <c:v>对就业基本无影响</c:v>
                </c:pt>
                <c:pt idx="3">
                  <c:v>对及时就业有促进作用</c:v>
                </c:pt>
              </c:strCache>
            </c:strRef>
          </c:cat>
          <c:val>
            <c:numRef>
              <c:f>Sheet0!$B$2:$B$5</c:f>
              <c:numCache>
                <c:formatCode>General</c:formatCode>
                <c:ptCount val="4"/>
                <c:pt idx="0">
                  <c:v>54.2</c:v>
                </c:pt>
                <c:pt idx="1">
                  <c:v>20.58</c:v>
                </c:pt>
                <c:pt idx="2">
                  <c:v>16.23</c:v>
                </c:pt>
                <c:pt idx="3">
                  <c:v>8.99</c:v>
                </c:pt>
              </c:numCache>
            </c:numRef>
          </c:val>
        </c:ser>
        <c:dLbls>
          <c:showLegendKey val="0"/>
          <c:showVal val="0"/>
          <c:showCatName val="0"/>
          <c:showSerName val="0"/>
          <c:showPercent val="1"/>
          <c:showBubbleSize val="1"/>
          <c:showLeaderLines val="1"/>
        </c:dLbls>
        <c:firstSliceAng val="0"/>
        <c:holeSize val="50"/>
      </c:doughnutChart>
    </c:plotArea>
    <c:legend>
      <c:legendPos val="r"/>
      <c:layout>
        <c:manualLayout>
          <c:xMode val="edge"/>
          <c:yMode val="edge"/>
          <c:x val="0.696163457298251"/>
          <c:y val="0.232872684504557"/>
          <c:w val="0.286197265912098"/>
          <c:h val="0.66127609526609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27105688666765"/>
          <c:y val="0.0570020194192121"/>
          <c:w val="0.406291342054976"/>
          <c:h val="0.865914786967419"/>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Pt>
            <c:idx val="4"/>
            <c:bubble3D val="0"/>
            <c:spPr>
              <a:ln w="19050">
                <a:solidFill>
                  <a:schemeClr val="bg1"/>
                </a:solidFill>
              </a:ln>
              <a:effectLst>
                <a:outerShdw blurRad="63500" sx="102000" sy="102000" algn="ctr" rotWithShape="0">
                  <a:prstClr val="black">
                    <a:alpha val="40000"/>
                  </a:prstClr>
                </a:outerShdw>
              </a:effectLst>
              <a:sp3d contourW="19050"/>
            </c:spPr>
          </c:dPt>
          <c:dLbls>
            <c:dLbl>
              <c:idx val="2"/>
              <c:layout>
                <c:manualLayout>
                  <c:x val="-0.00220490959870645"/>
                  <c:y val="0.0396942075860041"/>
                </c:manualLayout>
              </c:layout>
              <c:showLegendKey val="0"/>
              <c:showVal val="0"/>
              <c:showCatName val="0"/>
              <c:showSerName val="0"/>
              <c:showPercent val="1"/>
              <c:showBubbleSize val="1"/>
              <c:extLst>
                <c:ext xmlns:c15="http://schemas.microsoft.com/office/drawing/2012/chart" uri="{CE6537A1-D6FC-4f65-9D91-7224C49458BB}">
                  <c15:layout/>
                </c:ext>
              </c:extLst>
            </c:dLbl>
            <c:dLbl>
              <c:idx val="3"/>
              <c:layout>
                <c:manualLayout>
                  <c:x val="0.00881963839482581"/>
                  <c:y val="0.0485151426051161"/>
                </c:manualLayout>
              </c:layout>
              <c:showLegendKey val="0"/>
              <c:showVal val="0"/>
              <c:showCatName val="0"/>
              <c:showSerName val="0"/>
              <c:showPercent val="1"/>
              <c:showBubbleSize val="1"/>
              <c:extLst>
                <c:ext xmlns:c15="http://schemas.microsoft.com/office/drawing/2012/chart" uri="{CE6537A1-D6FC-4f65-9D91-7224C49458BB}">
                  <c15:layout/>
                </c:ext>
              </c:extLst>
            </c:dLbl>
            <c:dLbl>
              <c:idx val="4"/>
              <c:layout>
                <c:manualLayout>
                  <c:x val="0.0110245479935323"/>
                  <c:y val="-0.0441046750955601"/>
                </c:manualLayout>
              </c:layout>
              <c:showLegendKey val="0"/>
              <c:showVal val="0"/>
              <c:showCatName val="0"/>
              <c:showSerName val="0"/>
              <c:showPercent val="1"/>
              <c:showBubbleSize val="1"/>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很满意</c:v>
                </c:pt>
                <c:pt idx="1">
                  <c:v>满意</c:v>
                </c:pt>
                <c:pt idx="2">
                  <c:v>基本满意</c:v>
                </c:pt>
                <c:pt idx="3">
                  <c:v>不满意</c:v>
                </c:pt>
                <c:pt idx="4">
                  <c:v>很不满意</c:v>
                </c:pt>
              </c:strCache>
            </c:strRef>
          </c:cat>
          <c:val>
            <c:numRef>
              <c:f>Sheet0!$B$2:$B$6</c:f>
              <c:numCache>
                <c:formatCode>General</c:formatCode>
                <c:ptCount val="5"/>
                <c:pt idx="0">
                  <c:v>60.87</c:v>
                </c:pt>
                <c:pt idx="1">
                  <c:v>21.74</c:v>
                </c:pt>
                <c:pt idx="2">
                  <c:v>12.46</c:v>
                </c:pt>
                <c:pt idx="3">
                  <c:v>2.61</c:v>
                </c:pt>
                <c:pt idx="4">
                  <c:v>2.32</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10789357636337"/>
          <c:y val="0.0461628932666863"/>
          <c:w val="0.445538732911951"/>
          <c:h val="0.891208468097618"/>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Pt>
            <c:idx val="4"/>
            <c:bubble3D val="0"/>
            <c:spPr>
              <a:ln w="19050">
                <a:solidFill>
                  <a:schemeClr val="bg1"/>
                </a:solidFill>
              </a:ln>
              <a:effectLst>
                <a:outerShdw blurRad="63500" sx="102000" sy="102000" algn="ctr" rotWithShape="0">
                  <a:prstClr val="black">
                    <a:alpha val="40000"/>
                  </a:prstClr>
                </a:outerShdw>
              </a:effectLst>
              <a:sp3d contourW="19050"/>
            </c:spPr>
          </c:dPt>
          <c:dLbls>
            <c:dLbl>
              <c:idx val="3"/>
              <c:layout>
                <c:manualLayout>
                  <c:x val="0.00440981919741291"/>
                  <c:y val="0.0308732725668921"/>
                </c:manualLayout>
              </c:layout>
              <c:showLegendKey val="0"/>
              <c:showVal val="0"/>
              <c:showCatName val="0"/>
              <c:showSerName val="0"/>
              <c:showPercent val="1"/>
              <c:showBubbleSize val="1"/>
              <c:extLst>
                <c:ext xmlns:c15="http://schemas.microsoft.com/office/drawing/2012/chart" uri="{CE6537A1-D6FC-4f65-9D91-7224C49458BB}">
                  <c15:layout/>
                </c:ext>
              </c:extLst>
            </c:dLbl>
            <c:dLbl>
              <c:idx val="4"/>
              <c:layout>
                <c:manualLayout>
                  <c:x val="0.00440981919741291"/>
                  <c:y val="-0.0485151426051161"/>
                </c:manualLayout>
              </c:layout>
              <c:showLegendKey val="0"/>
              <c:showVal val="0"/>
              <c:showCatName val="0"/>
              <c:showSerName val="0"/>
              <c:showPercent val="1"/>
              <c:showBubbleSize val="1"/>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强烈推荐</c:v>
                </c:pt>
                <c:pt idx="1">
                  <c:v>比较推荐</c:v>
                </c:pt>
                <c:pt idx="2">
                  <c:v>推荐</c:v>
                </c:pt>
                <c:pt idx="3">
                  <c:v>不推荐</c:v>
                </c:pt>
                <c:pt idx="4">
                  <c:v>强烈不推荐</c:v>
                </c:pt>
              </c:strCache>
            </c:strRef>
          </c:cat>
          <c:val>
            <c:numRef>
              <c:f>Sheet0!$B$2:$B$6</c:f>
              <c:numCache>
                <c:formatCode>General</c:formatCode>
                <c:ptCount val="5"/>
                <c:pt idx="0">
                  <c:v>60.58</c:v>
                </c:pt>
                <c:pt idx="1">
                  <c:v>20.29</c:v>
                </c:pt>
                <c:pt idx="2">
                  <c:v>13.62</c:v>
                </c:pt>
                <c:pt idx="3">
                  <c:v>3.19</c:v>
                </c:pt>
                <c:pt idx="4">
                  <c:v>2.32</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23386741143613"/>
          <c:y val="0.0941203281677302"/>
          <c:w val="0.935322651771277"/>
          <c:h val="0.786463081130356"/>
        </c:manualLayout>
      </c:layout>
      <c:barChart>
        <c:barDir val="col"/>
        <c:grouping val="none"/>
        <c:varyColors val="0"/>
        <c:ser>
          <c:idx val="0"/>
          <c:order val="0"/>
          <c:tx>
            <c:strRef>
              <c:f>Sheet0!$B$1</c:f>
              <c:strCache>
                <c:ptCount val="1"/>
                <c:pt idx="0">
                  <c:v>占比</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Sheet0!$A$2:$A$5</c:f>
              <c:strCache>
                <c:ptCount val="4"/>
                <c:pt idx="0">
                  <c:v>课程总体满意度</c:v>
                </c:pt>
                <c:pt idx="1">
                  <c:v>专业课掌握度</c:v>
                </c:pt>
                <c:pt idx="2">
                  <c:v>专业课满足度</c:v>
                </c:pt>
                <c:pt idx="3">
                  <c:v>公共课帮助度</c:v>
                </c:pt>
              </c:strCache>
            </c:strRef>
          </c:cat>
          <c:val>
            <c:numRef>
              <c:f>Sheet0!$B$2:$B$5</c:f>
              <c:numCache>
                <c:formatCode>General</c:formatCode>
                <c:ptCount val="4"/>
                <c:pt idx="0">
                  <c:v>94.59</c:v>
                </c:pt>
                <c:pt idx="1">
                  <c:v>93.91</c:v>
                </c:pt>
                <c:pt idx="2">
                  <c:v>95.07</c:v>
                </c:pt>
                <c:pt idx="3">
                  <c:v>94.78</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00"/>
          <c:min val="0"/>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none"/>
        <c:varyColors val="0"/>
        <c:ser>
          <c:idx val="0"/>
          <c:order val="0"/>
          <c:tx>
            <c:strRef>
              <c:f>Sheet0!$B$1</c:f>
              <c:strCache>
                <c:ptCount val="1"/>
                <c:pt idx="0">
                  <c:v>满意度</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Sheet0!$A$2:$A$5</c:f>
              <c:strCache>
                <c:ptCount val="4"/>
                <c:pt idx="0">
                  <c:v>教学态度</c:v>
                </c:pt>
                <c:pt idx="1">
                  <c:v>教学水平</c:v>
                </c:pt>
                <c:pt idx="2">
                  <c:v>师德师风</c:v>
                </c:pt>
                <c:pt idx="3">
                  <c:v>任课教师总体</c:v>
                </c:pt>
              </c:strCache>
            </c:strRef>
          </c:cat>
          <c:val>
            <c:numRef>
              <c:f>Sheet0!$B$2:$B$5</c:f>
              <c:numCache>
                <c:formatCode>General</c:formatCode>
                <c:ptCount val="4"/>
                <c:pt idx="0">
                  <c:v>95.65</c:v>
                </c:pt>
                <c:pt idx="1">
                  <c:v>95.65</c:v>
                </c:pt>
                <c:pt idx="2">
                  <c:v>95.07</c:v>
                </c:pt>
                <c:pt idx="3">
                  <c:v>95.46</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00"/>
          <c:min val="0"/>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none"/>
        <c:varyColors val="0"/>
        <c:ser>
          <c:idx val="0"/>
          <c:order val="0"/>
          <c:tx>
            <c:strRef>
              <c:f>Sheet0!$B$1</c:f>
              <c:strCache>
                <c:ptCount val="1"/>
                <c:pt idx="0">
                  <c:v>满意度</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Sheet0!$A$2:$A$5</c:f>
              <c:strCache>
                <c:ptCount val="4"/>
                <c:pt idx="0">
                  <c:v>学习交流</c:v>
                </c:pt>
                <c:pt idx="1">
                  <c:v>课后自习</c:v>
                </c:pt>
                <c:pt idx="2">
                  <c:v>课堂听讲</c:v>
                </c:pt>
                <c:pt idx="3">
                  <c:v>学风建设总体满意度</c:v>
                </c:pt>
              </c:strCache>
            </c:strRef>
          </c:cat>
          <c:val>
            <c:numRef>
              <c:f>Sheet0!$B$2:$B$5</c:f>
              <c:numCache>
                <c:formatCode>0.00_);[Red]\(0.00\)</c:formatCode>
                <c:ptCount val="4"/>
                <c:pt idx="0">
                  <c:v>94.2</c:v>
                </c:pt>
                <c:pt idx="1">
                  <c:v>93.62</c:v>
                </c:pt>
                <c:pt idx="2">
                  <c:v>94.78</c:v>
                </c:pt>
                <c:pt idx="3">
                  <c:v>94.2</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00"/>
          <c:min val="0"/>
        </c:scaling>
        <c:delete val="1"/>
        <c:axPos val="l"/>
        <c:numFmt formatCode="0.00_);[Red]\(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none"/>
        <c:varyColors val="0"/>
        <c:ser>
          <c:idx val="0"/>
          <c:order val="0"/>
          <c:tx>
            <c:strRef>
              <c:f>Sheet0!$B$1</c:f>
              <c:strCache>
                <c:ptCount val="1"/>
                <c:pt idx="0">
                  <c:v>符合度</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反馈指导</c:v>
                </c:pt>
                <c:pt idx="1">
                  <c:v>师生互动</c:v>
                </c:pt>
                <c:pt idx="2">
                  <c:v>教学效果</c:v>
                </c:pt>
                <c:pt idx="3">
                  <c:v>课堂纪律</c:v>
                </c:pt>
                <c:pt idx="4">
                  <c:v>课程目标</c:v>
                </c:pt>
                <c:pt idx="5">
                  <c:v>课堂教学总体</c:v>
                </c:pt>
              </c:strCache>
            </c:strRef>
          </c:cat>
          <c:val>
            <c:numRef>
              <c:f>Sheet0!$B$2:$B$7</c:f>
              <c:numCache>
                <c:formatCode>General</c:formatCode>
                <c:ptCount val="6"/>
                <c:pt idx="0">
                  <c:v>94.78</c:v>
                </c:pt>
                <c:pt idx="1">
                  <c:v>94.78</c:v>
                </c:pt>
                <c:pt idx="2">
                  <c:v>95.07</c:v>
                </c:pt>
                <c:pt idx="3">
                  <c:v>93.04</c:v>
                </c:pt>
                <c:pt idx="4">
                  <c:v>95.07</c:v>
                </c:pt>
                <c:pt idx="5">
                  <c:v>94.55</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00"/>
          <c:min val="0"/>
        </c:scaling>
        <c:delete val="1"/>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拟参加公招考试</c:v>
                </c:pt>
                <c:pt idx="1">
                  <c:v>拟创业</c:v>
                </c:pt>
                <c:pt idx="2">
                  <c:v>拟应征入伍</c:v>
                </c:pt>
                <c:pt idx="3">
                  <c:v>无就业意愿</c:v>
                </c:pt>
                <c:pt idx="4">
                  <c:v>求职中</c:v>
                </c:pt>
              </c:strCache>
            </c:strRef>
          </c:cat>
          <c:val>
            <c:numRef>
              <c:f>Sheet0!$B$2:$B$6</c:f>
              <c:numCache>
                <c:formatCode>General</c:formatCode>
                <c:ptCount val="5"/>
                <c:pt idx="0">
                  <c:v>2.56</c:v>
                </c:pt>
                <c:pt idx="1">
                  <c:v>2.56</c:v>
                </c:pt>
                <c:pt idx="2">
                  <c:v>5.13</c:v>
                </c:pt>
                <c:pt idx="3">
                  <c:v>10.26</c:v>
                </c:pt>
                <c:pt idx="4">
                  <c:v>79.49</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none"/>
        <c:varyColors val="0"/>
        <c:ser>
          <c:idx val="0"/>
          <c:order val="0"/>
          <c:tx>
            <c:strRef>
              <c:f>Sheet0!$B$1</c:f>
              <c:strCache>
                <c:ptCount val="1"/>
                <c:pt idx="0">
                  <c:v>符合度</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Sheet0!$A$2:$A$5</c:f>
              <c:strCache>
                <c:ptCount val="4"/>
                <c:pt idx="0">
                  <c:v>内容实用性</c:v>
                </c:pt>
                <c:pt idx="1">
                  <c:v>开展充分性</c:v>
                </c:pt>
                <c:pt idx="2">
                  <c:v>组织管理有效性</c:v>
                </c:pt>
                <c:pt idx="3">
                  <c:v>实践教学总体</c:v>
                </c:pt>
              </c:strCache>
            </c:strRef>
          </c:cat>
          <c:val>
            <c:numRef>
              <c:f>Sheet0!$B$2:$B$5</c:f>
              <c:numCache>
                <c:formatCode>0.00_);[Red]\(0.00\)</c:formatCode>
                <c:ptCount val="4"/>
                <c:pt idx="0">
                  <c:v>93.04</c:v>
                </c:pt>
                <c:pt idx="1">
                  <c:v>94.2</c:v>
                </c:pt>
                <c:pt idx="2">
                  <c:v>93.33</c:v>
                </c:pt>
                <c:pt idx="3">
                  <c:v>93.53</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max val="100"/>
          <c:min val="0"/>
        </c:scaling>
        <c:delete val="1"/>
        <c:axPos val="l"/>
        <c:numFmt formatCode="0.00_);[Red]\(0.00\)"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53711597824489"/>
          <c:y val="0.0699794178182887"/>
          <c:w val="0.411583125091871"/>
          <c:h val="0.823287268450456"/>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Sheet0!$A$2:$A$3</c:f>
              <c:strCache>
                <c:ptCount val="2"/>
                <c:pt idx="0">
                  <c:v>达成度</c:v>
                </c:pt>
                <c:pt idx="1">
                  <c:v>未达成</c:v>
                </c:pt>
              </c:strCache>
            </c:strRef>
          </c:cat>
          <c:val>
            <c:numRef>
              <c:f>Sheet0!$B$2:$B$3</c:f>
              <c:numCache>
                <c:formatCode>General</c:formatCode>
                <c:ptCount val="2"/>
                <c:pt idx="0">
                  <c:v>94.2</c:v>
                </c:pt>
                <c:pt idx="1">
                  <c:v>5.8</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1"/>
        <c:ser>
          <c:idx val="0"/>
          <c:order val="0"/>
          <c:tx>
            <c:strRef>
              <c:f>Sheet0!$B$1</c:f>
              <c:strCache>
                <c:ptCount val="1"/>
                <c:pt idx="0">
                  <c:v>满意度</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查看学校发布的招聘信息</c:v>
                </c:pt>
                <c:pt idx="1">
                  <c:v>校园招聘会/宣讲会</c:v>
                </c:pt>
                <c:pt idx="2">
                  <c:v>就业手续办理</c:v>
                </c:pt>
                <c:pt idx="3">
                  <c:v>生涯规划/就业指导课</c:v>
                </c:pt>
                <c:pt idx="4">
                  <c:v>就业帮扶与推荐</c:v>
                </c:pt>
                <c:pt idx="5">
                  <c:v>职业咨询与辅导</c:v>
                </c:pt>
              </c:strCache>
            </c:strRef>
          </c:cat>
          <c:val>
            <c:numRef>
              <c:f>Sheet0!$B$2:$B$7</c:f>
              <c:numCache>
                <c:formatCode>General</c:formatCode>
                <c:ptCount val="6"/>
                <c:pt idx="0">
                  <c:v>94.78</c:v>
                </c:pt>
                <c:pt idx="1">
                  <c:v>92.75</c:v>
                </c:pt>
                <c:pt idx="2">
                  <c:v>92.17</c:v>
                </c:pt>
                <c:pt idx="3">
                  <c:v>92.17</c:v>
                </c:pt>
                <c:pt idx="4">
                  <c:v>90.72</c:v>
                </c:pt>
                <c:pt idx="5">
                  <c:v>88.41</c:v>
                </c:pt>
              </c:numCache>
            </c:numRef>
          </c:val>
        </c:ser>
        <c:ser>
          <c:idx val="1"/>
          <c:order val="1"/>
          <c:tx>
            <c:strRef>
              <c:f>Sheet0!$C$1</c:f>
              <c:strCache>
                <c:ptCount val="1"/>
                <c:pt idx="0">
                  <c:v>参与度</c:v>
                </c:pt>
              </c:strCache>
            </c:strRef>
          </c:tx>
          <c:spPr>
            <a:solidFill>
              <a:schemeClr val="accent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查看学校发布的招聘信息</c:v>
                </c:pt>
                <c:pt idx="1">
                  <c:v>校园招聘会/宣讲会</c:v>
                </c:pt>
                <c:pt idx="2">
                  <c:v>就业手续办理</c:v>
                </c:pt>
                <c:pt idx="3">
                  <c:v>生涯规划/就业指导课</c:v>
                </c:pt>
                <c:pt idx="4">
                  <c:v>就业帮扶与推荐</c:v>
                </c:pt>
                <c:pt idx="5">
                  <c:v>职业咨询与辅导</c:v>
                </c:pt>
              </c:strCache>
            </c:strRef>
          </c:cat>
          <c:val>
            <c:numRef>
              <c:f>Sheet0!$C$2:$C$7</c:f>
              <c:numCache>
                <c:formatCode>General</c:formatCode>
                <c:ptCount val="6"/>
                <c:pt idx="0">
                  <c:v>90.72</c:v>
                </c:pt>
                <c:pt idx="1">
                  <c:v>86.38</c:v>
                </c:pt>
                <c:pt idx="2">
                  <c:v>74.49</c:v>
                </c:pt>
                <c:pt idx="3">
                  <c:v>81.74</c:v>
                </c:pt>
                <c:pt idx="4">
                  <c:v>70.72</c:v>
                </c:pt>
                <c:pt idx="5">
                  <c:v>69.28</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130236660297"/>
          <c:y val="0.062749572162008"/>
          <c:w val="0.729531089225342"/>
          <c:h val="0.874500855675984"/>
        </c:manualLayout>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10人及以下</c:v>
                </c:pt>
                <c:pt idx="1">
                  <c:v>51-100人</c:v>
                </c:pt>
                <c:pt idx="2">
                  <c:v>11-20人</c:v>
                </c:pt>
                <c:pt idx="3">
                  <c:v>101人及以上</c:v>
                </c:pt>
                <c:pt idx="4">
                  <c:v>21-50人</c:v>
                </c:pt>
              </c:strCache>
            </c:strRef>
          </c:cat>
          <c:val>
            <c:numRef>
              <c:f>Sheet0!$B$2:$B$6</c:f>
              <c:numCache>
                <c:formatCode>General</c:formatCode>
                <c:ptCount val="5"/>
                <c:pt idx="0">
                  <c:v>13.95</c:v>
                </c:pt>
                <c:pt idx="1">
                  <c:v>13.95</c:v>
                </c:pt>
                <c:pt idx="2">
                  <c:v>18.6</c:v>
                </c:pt>
                <c:pt idx="3">
                  <c:v>25.58</c:v>
                </c:pt>
                <c:pt idx="4">
                  <c:v>27.91</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558283110392"/>
          <c:y val="0.0646868568068215"/>
          <c:w val="0.633103042775246"/>
          <c:h val="0.870626286386357"/>
        </c:manualLayout>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中层管理干部</c:v>
                </c:pt>
                <c:pt idx="1">
                  <c:v>技术骨干、研发人员</c:v>
                </c:pt>
                <c:pt idx="2">
                  <c:v>储备干部</c:v>
                </c:pt>
                <c:pt idx="3">
                  <c:v>基层工作人员</c:v>
                </c:pt>
                <c:pt idx="4">
                  <c:v>一线技术工人</c:v>
                </c:pt>
              </c:strCache>
            </c:strRef>
          </c:cat>
          <c:val>
            <c:numRef>
              <c:f>Sheet0!$B$2:$B$6</c:f>
              <c:numCache>
                <c:formatCode>General</c:formatCode>
                <c:ptCount val="5"/>
                <c:pt idx="0">
                  <c:v>18.6</c:v>
                </c:pt>
                <c:pt idx="1">
                  <c:v>34.88</c:v>
                </c:pt>
                <c:pt idx="2">
                  <c:v>34.88</c:v>
                </c:pt>
                <c:pt idx="3">
                  <c:v>41.86</c:v>
                </c:pt>
                <c:pt idx="4">
                  <c:v>81.4</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343965897398"/>
          <c:y val="0.115848007414272"/>
          <c:w val="0.749522269586947"/>
          <c:h val="0.79610750695088"/>
        </c:manualLayout>
      </c:layout>
      <c:barChart>
        <c:barDir val="bar"/>
        <c:grouping val="none"/>
        <c:varyColors val="0"/>
        <c:ser>
          <c:idx val="0"/>
          <c:order val="0"/>
          <c:tx>
            <c:strRef>
              <c:f>Sheet0!$B$1</c:f>
              <c:strCache>
                <c:ptCount val="1"/>
                <c:pt idx="0">
                  <c:v>占比</c:v>
                </c:pt>
              </c:strCache>
            </c:strRef>
          </c:tx>
          <c:spPr>
            <a:solidFill>
              <a:schemeClr val="tx2">
                <a:lumMod val="20000"/>
                <a:lumOff val="80000"/>
              </a:schemeClr>
            </a:solidFill>
          </c:spPr>
          <c:invertIfNegative val="0"/>
          <c:dPt>
            <c:idx val="2"/>
            <c:invertIfNegative val="0"/>
            <c:bubble3D val="0"/>
            <c:spPr>
              <a:solidFill>
                <a:schemeClr val="tx2">
                  <a:lumMod val="20000"/>
                  <a:lumOff val="80000"/>
                </a:schemeClr>
              </a:solidFill>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Sheet0!$A$2:$A$4</c:f>
              <c:strCache>
                <c:ptCount val="3"/>
                <c:pt idx="0">
                  <c:v>毕业前一年</c:v>
                </c:pt>
                <c:pt idx="1">
                  <c:v>毕业前三个月</c:v>
                </c:pt>
                <c:pt idx="2">
                  <c:v>毕业前半年</c:v>
                </c:pt>
              </c:strCache>
            </c:strRef>
          </c:cat>
          <c:val>
            <c:numRef>
              <c:f>Sheet0!$B$2:$B$4</c:f>
              <c:numCache>
                <c:formatCode>General</c:formatCode>
                <c:ptCount val="3"/>
                <c:pt idx="0">
                  <c:v>11.63</c:v>
                </c:pt>
                <c:pt idx="1">
                  <c:v>30.23</c:v>
                </c:pt>
                <c:pt idx="2">
                  <c:v>58.14</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92532706159"/>
          <c:y val="0.0807043286867205"/>
          <c:w val="0.731735998824048"/>
          <c:h val="0.838591342626559"/>
        </c:manualLayout>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Sheet0!$A$2:$A$4</c:f>
              <c:strCache>
                <c:ptCount val="3"/>
                <c:pt idx="0">
                  <c:v>不确定</c:v>
                </c:pt>
                <c:pt idx="1">
                  <c:v>与目前持平</c:v>
                </c:pt>
                <c:pt idx="2">
                  <c:v>增加</c:v>
                </c:pt>
              </c:strCache>
            </c:strRef>
          </c:cat>
          <c:val>
            <c:numRef>
              <c:f>Sheet0!$B$2:$B$4</c:f>
              <c:numCache>
                <c:formatCode>General</c:formatCode>
                <c:ptCount val="3"/>
                <c:pt idx="0">
                  <c:v>4.65</c:v>
                </c:pt>
                <c:pt idx="1">
                  <c:v>34.88</c:v>
                </c:pt>
                <c:pt idx="2">
                  <c:v>60.47</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46338380126415"/>
          <c:y val="0.0901495073596298"/>
          <c:w val="0.425547552550345"/>
          <c:h val="0.851220229344311"/>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Pt>
            <c:idx val="4"/>
            <c:bubble3D val="0"/>
            <c:spPr>
              <a:ln w="19050">
                <a:solidFill>
                  <a:schemeClr val="bg1"/>
                </a:solidFill>
              </a:ln>
              <a:effectLst>
                <a:outerShdw blurRad="63500" sx="102000" sy="102000" algn="ctr" rotWithShape="0">
                  <a:prstClr val="black">
                    <a:alpha val="40000"/>
                  </a:prstClr>
                </a:outerShdw>
              </a:effectLst>
              <a:sp3d contourW="19050"/>
            </c:spPr>
          </c:dPt>
          <c:dLbls>
            <c:dLbl>
              <c:idx val="1"/>
              <c:layout>
                <c:manualLayout>
                  <c:x val="-0.00440981919741291"/>
                  <c:y val="0.013231402528668"/>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delete val="1"/>
            </c:dLbl>
            <c:dLbl>
              <c:idx val="4"/>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ext>
            </c:extLst>
          </c:dLbls>
          <c:cat>
            <c:strRef>
              <c:f>Sheet0!$A$2:$A$6</c:f>
              <c:strCache>
                <c:ptCount val="5"/>
                <c:pt idx="0">
                  <c:v>十分愿意</c:v>
                </c:pt>
                <c:pt idx="1">
                  <c:v>比较愿意</c:v>
                </c:pt>
                <c:pt idx="2">
                  <c:v>基本愿意</c:v>
                </c:pt>
                <c:pt idx="3">
                  <c:v>很不愿意</c:v>
                </c:pt>
                <c:pt idx="4">
                  <c:v>比较不愿意</c:v>
                </c:pt>
              </c:strCache>
            </c:strRef>
          </c:cat>
          <c:val>
            <c:numRef>
              <c:f>Sheet0!$B$2:$B$6</c:f>
              <c:numCache>
                <c:formatCode>0.00_);[Red]\(0.00\)</c:formatCode>
                <c:ptCount val="5"/>
                <c:pt idx="0">
                  <c:v>88.37</c:v>
                </c:pt>
                <c:pt idx="1">
                  <c:v>9.3</c:v>
                </c:pt>
                <c:pt idx="2">
                  <c:v>2.33</c:v>
                </c:pt>
                <c:pt idx="3">
                  <c:v>0</c:v>
                </c:pt>
                <c:pt idx="4">
                  <c:v>0</c:v>
                </c:pt>
              </c:numCache>
            </c:numRef>
          </c:val>
        </c:ser>
        <c:dLbls>
          <c:showLegendKey val="0"/>
          <c:showVal val="1"/>
          <c:showCatName val="0"/>
          <c:showSerName val="0"/>
          <c:showPercent val="0"/>
          <c:showBubbleSize val="0"/>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有相关的实习经验</c:v>
                </c:pt>
                <c:pt idx="1">
                  <c:v>获得与工作相关的资格证书</c:v>
                </c:pt>
                <c:pt idx="2">
                  <c:v>能力与知识结构合格</c:v>
                </c:pt>
                <c:pt idx="3">
                  <c:v>学校声誉好</c:v>
                </c:pt>
                <c:pt idx="4">
                  <c:v>专业对口</c:v>
                </c:pt>
              </c:strCache>
            </c:strRef>
          </c:cat>
          <c:val>
            <c:numRef>
              <c:f>Sheet0!$B$2:$B$6</c:f>
              <c:numCache>
                <c:formatCode>General</c:formatCode>
                <c:ptCount val="5"/>
                <c:pt idx="0">
                  <c:v>32.56</c:v>
                </c:pt>
                <c:pt idx="1">
                  <c:v>34.88</c:v>
                </c:pt>
                <c:pt idx="2">
                  <c:v>48.84</c:v>
                </c:pt>
                <c:pt idx="3">
                  <c:v>65.12</c:v>
                </c:pt>
                <c:pt idx="4">
                  <c:v>83.72</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9064623748919"/>
          <c:y val="0.0658485483388207"/>
          <c:w val="0.507228469047325"/>
          <c:h val="0.868302903322359"/>
        </c:manualLayout>
      </c:layout>
      <c:barChart>
        <c:barDir val="bar"/>
        <c:grouping val="none"/>
        <c:varyColors val="0"/>
        <c:ser>
          <c:idx val="0"/>
          <c:order val="0"/>
          <c:tx>
            <c:strRef>
              <c:f>Sheet0!$B$1</c:f>
              <c:strCache>
                <c:ptCount val="1"/>
                <c:pt idx="0">
                  <c:v>系列 1</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其他渠道</c:v>
                </c:pt>
                <c:pt idx="1">
                  <c:v>单位自设渠道（单位网站等）</c:v>
                </c:pt>
                <c:pt idx="2">
                  <c:v>员工推荐</c:v>
                </c:pt>
                <c:pt idx="3">
                  <c:v>第三方求职平台（各类招聘平台）</c:v>
                </c:pt>
                <c:pt idx="4">
                  <c:v>学校开设平台（招聘会，学校云就业平台等）</c:v>
                </c:pt>
              </c:strCache>
            </c:strRef>
          </c:cat>
          <c:val>
            <c:numRef>
              <c:f>Sheet0!$B$2:$B$6</c:f>
              <c:numCache>
                <c:formatCode>0.00_);[Red]\(0.00\)</c:formatCode>
                <c:ptCount val="5"/>
                <c:pt idx="0">
                  <c:v>2.33</c:v>
                </c:pt>
                <c:pt idx="1">
                  <c:v>4.65</c:v>
                </c:pt>
                <c:pt idx="2">
                  <c:v>6.98</c:v>
                </c:pt>
                <c:pt idx="3">
                  <c:v>9.3</c:v>
                </c:pt>
                <c:pt idx="4">
                  <c:v>76.74</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0.00_);[Red]\(0.00\)"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85291783036896"/>
          <c:y val="0.101146721552485"/>
          <c:w val="0.422460679112156"/>
          <c:h val="0.845045574830932"/>
        </c:manualLayout>
      </c:layout>
      <c:doughnutChart>
        <c:varyColors val="1"/>
        <c:ser>
          <c:idx val="0"/>
          <c:order val="0"/>
          <c:tx>
            <c:strRef>
              <c:f>Sheet0!$B$1</c:f>
              <c:strCache>
                <c:ptCount val="1"/>
                <c:pt idx="0">
                  <c:v>比例</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Sheet0!$A$2:$A$3</c:f>
              <c:strCache>
                <c:ptCount val="2"/>
                <c:pt idx="0">
                  <c:v>是</c:v>
                </c:pt>
                <c:pt idx="1">
                  <c:v>否</c:v>
                </c:pt>
              </c:strCache>
            </c:strRef>
          </c:cat>
          <c:val>
            <c:numRef>
              <c:f>Sheet0!$B$2:$B$3</c:f>
              <c:numCache>
                <c:formatCode>General</c:formatCode>
                <c:ptCount val="2"/>
                <c:pt idx="0">
                  <c:v>51.61</c:v>
                </c:pt>
                <c:pt idx="1">
                  <c:v>48.39</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none"/>
        <c:varyColors val="0"/>
        <c:ser>
          <c:idx val="0"/>
          <c:order val="0"/>
          <c:tx>
            <c:strRef>
              <c:f>Sheet0!$B$1</c:f>
              <c:strCache>
                <c:ptCount val="1"/>
                <c:pt idx="0">
                  <c:v>满意度</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总体满意度</c:v>
                </c:pt>
                <c:pt idx="1">
                  <c:v>政治素养满意度</c:v>
                </c:pt>
                <c:pt idx="2">
                  <c:v>职业能力满意度</c:v>
                </c:pt>
                <c:pt idx="3">
                  <c:v>专业知识满意度</c:v>
                </c:pt>
                <c:pt idx="4">
                  <c:v>综合能力满意度</c:v>
                </c:pt>
              </c:strCache>
            </c:strRef>
          </c:cat>
          <c:val>
            <c:numRef>
              <c:f>Sheet0!$B$2:$B$6</c:f>
              <c:numCache>
                <c:formatCode>0.00_);[Red]\(0.00\)</c:formatCode>
                <c:ptCount val="5"/>
                <c:pt idx="0">
                  <c:v>90.7</c:v>
                </c:pt>
                <c:pt idx="1">
                  <c:v>90.7</c:v>
                </c:pt>
                <c:pt idx="2">
                  <c:v>90.7</c:v>
                </c:pt>
                <c:pt idx="3">
                  <c:v>90.7</c:v>
                </c:pt>
                <c:pt idx="4">
                  <c:v>90.7</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l"/>
        <c:numFmt formatCode="0.00_);[Red]\(0.00\)"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006956073683"/>
          <c:y val="0.060672917815775"/>
          <c:w val="0.62965348447765"/>
          <c:h val="0.87865416436845"/>
        </c:manualLayout>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参与社团活动</c:v>
                </c:pt>
                <c:pt idx="1">
                  <c:v>担任学生干部职务</c:v>
                </c:pt>
                <c:pt idx="2">
                  <c:v>公共课与专业课的学习</c:v>
                </c:pt>
                <c:pt idx="3">
                  <c:v>校外实践经验</c:v>
                </c:pt>
                <c:pt idx="4">
                  <c:v>考取专业相关的技能证书</c:v>
                </c:pt>
              </c:strCache>
            </c:strRef>
          </c:cat>
          <c:val>
            <c:numRef>
              <c:f>Sheet0!$B$2:$B$6</c:f>
              <c:numCache>
                <c:formatCode>0.00_);[Red]\(0.00\)</c:formatCode>
                <c:ptCount val="5"/>
                <c:pt idx="0">
                  <c:v>16.28</c:v>
                </c:pt>
                <c:pt idx="1">
                  <c:v>27.91</c:v>
                </c:pt>
                <c:pt idx="2">
                  <c:v>60.47</c:v>
                </c:pt>
                <c:pt idx="3">
                  <c:v>65.12</c:v>
                </c:pt>
                <c:pt idx="4">
                  <c:v>81.4</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0.00_);[Red]\(0.00\)"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加强学生创新能力的培养</c:v>
                </c:pt>
                <c:pt idx="1">
                  <c:v>加强学生人生观和职业道德</c:v>
                </c:pt>
                <c:pt idx="2">
                  <c:v>加强基础知识的培养，拓宽学生知识面</c:v>
                </c:pt>
                <c:pt idx="3">
                  <c:v>加强专业知识的培养</c:v>
                </c:pt>
                <c:pt idx="4">
                  <c:v>强化专业实践环节，增强学生实践动手能力</c:v>
                </c:pt>
              </c:strCache>
            </c:strRef>
          </c:cat>
          <c:val>
            <c:numRef>
              <c:f>Sheet0!$B$2:$B$6</c:f>
              <c:numCache>
                <c:formatCode>General</c:formatCode>
                <c:ptCount val="5"/>
                <c:pt idx="0">
                  <c:v>25.58</c:v>
                </c:pt>
                <c:pt idx="1">
                  <c:v>30.23</c:v>
                </c:pt>
                <c:pt idx="2">
                  <c:v>53.49</c:v>
                </c:pt>
                <c:pt idx="3">
                  <c:v>58.14</c:v>
                </c:pt>
                <c:pt idx="4">
                  <c:v>79.07</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manualLayout>
          <c:layoutTarget val="inner"/>
          <c:xMode val="edge"/>
          <c:yMode val="edge"/>
          <c:x val="0.256627958253712"/>
          <c:y val="0.0837988826815642"/>
          <c:w val="0.402469498750551"/>
          <c:h val="0.805057336077624"/>
        </c:manualLayout>
      </c:layout>
      <c:doughnutChart>
        <c:varyColors val="1"/>
        <c:ser>
          <c:idx val="0"/>
          <c:order val="0"/>
          <c:tx>
            <c:strRef>
              <c:f>Sheet0!$B$1</c:f>
              <c:strCache>
                <c:ptCount val="1"/>
                <c:pt idx="0">
                  <c:v>占比</c:v>
                </c:pt>
              </c:strCache>
            </c:strRef>
          </c:tx>
          <c:spPr>
            <a:ln w="19050">
              <a:solidFill>
                <a:schemeClr val="bg1"/>
              </a:solidFill>
            </a:ln>
            <a:effectLst>
              <a:outerShdw blurRad="63500" sx="102000" sy="102000" algn="ctr" rotWithShape="0">
                <a:prstClr val="black">
                  <a:alpha val="40000"/>
                </a:prstClr>
              </a:outerShdw>
            </a:effectLst>
            <a:sp3d contourW="19050"/>
          </c:spPr>
          <c:explosion val="0"/>
          <c:dPt>
            <c:idx val="0"/>
            <c:bubble3D val="0"/>
            <c:explosion val="14"/>
            <c:spPr>
              <a:ln w="19050">
                <a:solidFill>
                  <a:schemeClr val="bg1"/>
                </a:solidFill>
              </a:ln>
              <a:effectLst>
                <a:outerShdw blurRad="63500" sx="102000" sy="102000" algn="ctr" rotWithShape="0">
                  <a:prstClr val="black">
                    <a:alpha val="40000"/>
                  </a:prstClr>
                </a:outerShdw>
              </a:effectLst>
              <a:sp3d contourW="19050"/>
            </c:spPr>
          </c:dPt>
          <c:dPt>
            <c:idx val="1"/>
            <c:bubble3D val="0"/>
            <c:spPr>
              <a:ln w="19050">
                <a:solidFill>
                  <a:schemeClr val="bg1"/>
                </a:solidFill>
              </a:ln>
              <a:effectLst>
                <a:outerShdw blurRad="63500" sx="102000" sy="102000" algn="ctr" rotWithShape="0">
                  <a:prstClr val="black">
                    <a:alpha val="40000"/>
                  </a:prstClr>
                </a:outerShdw>
              </a:effectLst>
              <a:sp3d contourW="19050"/>
            </c:spPr>
          </c:dPt>
          <c:dPt>
            <c:idx val="2"/>
            <c:bubble3D val="0"/>
            <c:spPr>
              <a:ln w="19050">
                <a:solidFill>
                  <a:schemeClr val="bg1"/>
                </a:solidFill>
              </a:ln>
              <a:effectLst>
                <a:outerShdw blurRad="63500" sx="102000" sy="102000" algn="ctr" rotWithShape="0">
                  <a:prstClr val="black">
                    <a:alpha val="40000"/>
                  </a:prstClr>
                </a:outerShdw>
              </a:effectLst>
              <a:sp3d contourW="19050"/>
            </c:spPr>
          </c:dPt>
          <c:dPt>
            <c:idx val="3"/>
            <c:bubble3D val="0"/>
            <c:spPr>
              <a:ln w="19050">
                <a:solidFill>
                  <a:schemeClr val="bg1"/>
                </a:solidFill>
              </a:ln>
              <a:effectLst>
                <a:outerShdw blurRad="63500" sx="102000" sy="102000" algn="ctr" rotWithShape="0">
                  <a:prstClr val="black">
                    <a:alpha val="40000"/>
                  </a:prstClr>
                </a:outerShdw>
              </a:effectLst>
              <a:sp3d contourW="19050"/>
            </c:spPr>
          </c:dPt>
          <c:dPt>
            <c:idx val="4"/>
            <c:bubble3D val="0"/>
            <c:spPr>
              <a:ln w="19050">
                <a:solidFill>
                  <a:schemeClr val="bg1"/>
                </a:solidFill>
              </a:ln>
              <a:effectLst>
                <a:outerShdw blurRad="63500" sx="102000" sy="102000" algn="ctr" rotWithShape="0">
                  <a:prstClr val="black">
                    <a:alpha val="40000"/>
                  </a:prstClr>
                </a:outerShdw>
              </a:effectLst>
              <a:sp3d contourW="19050"/>
            </c:spPr>
          </c:dPt>
          <c:dLbls>
            <c:dLbl>
              <c:idx val="2"/>
              <c:delete val="1"/>
            </c:dLbl>
            <c:dLbl>
              <c:idx val="3"/>
              <c:delete val="1"/>
            </c:dLbl>
            <c:dLbl>
              <c:idx val="4"/>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showLegendKey val="0"/>
            <c:showVal val="0"/>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Sheet0!$A$2:$A$6</c:f>
              <c:strCache>
                <c:ptCount val="5"/>
                <c:pt idx="0">
                  <c:v>很满意</c:v>
                </c:pt>
                <c:pt idx="1">
                  <c:v>满意</c:v>
                </c:pt>
                <c:pt idx="2">
                  <c:v>基本满意</c:v>
                </c:pt>
                <c:pt idx="3">
                  <c:v>不满意</c:v>
                </c:pt>
                <c:pt idx="4">
                  <c:v>很不满意</c:v>
                </c:pt>
              </c:strCache>
            </c:strRef>
          </c:cat>
          <c:val>
            <c:numRef>
              <c:f>Sheet0!$B$2:$B$6</c:f>
              <c:numCache>
                <c:formatCode>General</c:formatCode>
                <c:ptCount val="5"/>
                <c:pt idx="0">
                  <c:v>90.7</c:v>
                </c:pt>
                <c:pt idx="1">
                  <c:v>9.3</c:v>
                </c:pt>
                <c:pt idx="2">
                  <c:v>0</c:v>
                </c:pt>
                <c:pt idx="3">
                  <c:v>0</c:v>
                </c:pt>
                <c:pt idx="4">
                  <c:v>0</c:v>
                </c:pt>
              </c:numCache>
            </c:numRef>
          </c:val>
        </c:ser>
        <c:dLbls>
          <c:showLegendKey val="0"/>
          <c:showVal val="0"/>
          <c:showCatName val="0"/>
          <c:showSerName val="0"/>
          <c:showPercent val="1"/>
          <c:showBubbleSize val="1"/>
          <c:showLeaderLines val="1"/>
        </c:dLbls>
        <c:firstSliceAng val="0"/>
        <c:holeSize val="50"/>
      </c:doughnut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79626635308"/>
          <c:y val="0.0646868568068215"/>
          <c:w val="0.705865059532559"/>
          <c:h val="0.870626286386357"/>
        </c:manualLayout>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Sheet0!$A$2:$A$5</c:f>
              <c:strCache>
                <c:ptCount val="4"/>
                <c:pt idx="0">
                  <c:v>改进服务态度</c:v>
                </c:pt>
                <c:pt idx="1">
                  <c:v>加强校企沟通</c:v>
                </c:pt>
                <c:pt idx="2">
                  <c:v>增加招聘场次</c:v>
                </c:pt>
                <c:pt idx="3">
                  <c:v>已较完善</c:v>
                </c:pt>
              </c:strCache>
            </c:strRef>
          </c:cat>
          <c:val>
            <c:numRef>
              <c:f>Sheet0!$B$2:$B$5</c:f>
              <c:numCache>
                <c:formatCode>General</c:formatCode>
                <c:ptCount val="4"/>
                <c:pt idx="0">
                  <c:v>2.33</c:v>
                </c:pt>
                <c:pt idx="1">
                  <c:v>9.3</c:v>
                </c:pt>
                <c:pt idx="2">
                  <c:v>20.93</c:v>
                </c:pt>
                <c:pt idx="3">
                  <c:v>67.44</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Sheet0!$A$2:$A$7</c:f>
              <c:strCache>
                <c:ptCount val="6"/>
                <c:pt idx="0">
                  <c:v>其他</c:v>
                </c:pt>
                <c:pt idx="1">
                  <c:v>求职方面的心理辅导</c:v>
                </c:pt>
                <c:pt idx="2">
                  <c:v>直接介绍工作</c:v>
                </c:pt>
                <c:pt idx="3">
                  <c:v>提供求职技能辅导</c:v>
                </c:pt>
                <c:pt idx="4">
                  <c:v>开放校内招聘会</c:v>
                </c:pt>
                <c:pt idx="5">
                  <c:v>开放招聘信息</c:v>
                </c:pt>
              </c:strCache>
            </c:strRef>
          </c:cat>
          <c:val>
            <c:numRef>
              <c:f>Sheet0!$B$2:$B$7</c:f>
              <c:numCache>
                <c:formatCode>General</c:formatCode>
                <c:ptCount val="6"/>
                <c:pt idx="0">
                  <c:v>3.23</c:v>
                </c:pt>
                <c:pt idx="1">
                  <c:v>12.9</c:v>
                </c:pt>
                <c:pt idx="2">
                  <c:v>19.35</c:v>
                </c:pt>
                <c:pt idx="3">
                  <c:v>29.03</c:v>
                </c:pt>
                <c:pt idx="4">
                  <c:v>32.26</c:v>
                </c:pt>
                <c:pt idx="5">
                  <c:v>67.74</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Sheet0!$A$32:$A$36</c:f>
              <c:strCache>
                <c:ptCount val="5"/>
                <c:pt idx="0">
                  <c:v>社会工作</c:v>
                </c:pt>
                <c:pt idx="1">
                  <c:v>其他服务业</c:v>
                </c:pt>
                <c:pt idx="2">
                  <c:v>石油加工、炼焦和核燃料加工业</c:v>
                </c:pt>
                <c:pt idx="3">
                  <c:v>燃气生产和供应业</c:v>
                </c:pt>
                <c:pt idx="4">
                  <c:v>电力、热力生产和供应业</c:v>
                </c:pt>
              </c:strCache>
            </c:strRef>
          </c:cat>
          <c:val>
            <c:numRef>
              <c:f>Sheet0!$B$32:$B$36</c:f>
              <c:numCache>
                <c:formatCode>General</c:formatCode>
                <c:ptCount val="5"/>
                <c:pt idx="0">
                  <c:v>1.95</c:v>
                </c:pt>
                <c:pt idx="1">
                  <c:v>2.93</c:v>
                </c:pt>
                <c:pt idx="2">
                  <c:v>4.39</c:v>
                </c:pt>
                <c:pt idx="3">
                  <c:v>6.83</c:v>
                </c:pt>
                <c:pt idx="4">
                  <c:v>61.46</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285021314126"/>
          <c:y val="0.0211416490486258"/>
          <c:w val="0.480376304571513"/>
          <c:h val="0.969495620658411"/>
        </c:manualLayout>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Sheet0!$A$29:$A$33</c:f>
              <c:strCache>
                <c:ptCount val="5"/>
                <c:pt idx="0">
                  <c:v>化工产品生产人员</c:v>
                </c:pt>
                <c:pt idx="1">
                  <c:v>电力设备制造/安装/检修/供电人员</c:v>
                </c:pt>
                <c:pt idx="2">
                  <c:v>不便归类的其他人员</c:v>
                </c:pt>
                <c:pt idx="3">
                  <c:v>电力工程技术人员</c:v>
                </c:pt>
                <c:pt idx="4">
                  <c:v>电气工程技术人员</c:v>
                </c:pt>
              </c:strCache>
            </c:strRef>
          </c:cat>
          <c:val>
            <c:numRef>
              <c:f>Sheet0!$B$29:$B$33</c:f>
              <c:numCache>
                <c:formatCode>General</c:formatCode>
                <c:ptCount val="5"/>
                <c:pt idx="0">
                  <c:v>5.85</c:v>
                </c:pt>
                <c:pt idx="1">
                  <c:v>6.83</c:v>
                </c:pt>
                <c:pt idx="2">
                  <c:v>14.15</c:v>
                </c:pt>
                <c:pt idx="3">
                  <c:v>20.49</c:v>
                </c:pt>
                <c:pt idx="4">
                  <c:v>25.85</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none"/>
        <c:varyColors val="0"/>
        <c:ser>
          <c:idx val="0"/>
          <c:order val="0"/>
          <c:tx>
            <c:strRef>
              <c:f>Sheet0!$B$1</c:f>
              <c:strCache>
                <c:ptCount val="1"/>
                <c:pt idx="0">
                  <c:v>占比（从小到大排序）</c:v>
                </c:pt>
              </c:strCache>
            </c:strRef>
          </c:tx>
          <c:spPr>
            <a:solidFill>
              <a:schemeClr val="tx2">
                <a:lumMod val="20000"/>
                <a:lumOff val="80000"/>
              </a:schemeClr>
            </a:solidFill>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ctr"/>
            <c:showLegendKey val="0"/>
            <c:showVal val="1"/>
            <c:showCatName val="0"/>
            <c:showSerName val="0"/>
            <c:showPercent val="1"/>
            <c:showBubbleSize val="1"/>
            <c:showLeaderLines val="0"/>
            <c:extLst>
              <c:ext xmlns:c15="http://schemas.microsoft.com/office/drawing/2012/chart" uri="{CE6537A1-D6FC-4f65-9D91-7224C49458BB}">
                <c15:layout/>
                <c15:showLeaderLines val="0"/>
                <c15:leaderLines/>
              </c:ext>
            </c:extLst>
          </c:dLbls>
          <c:cat>
            <c:strRef>
              <c:f>Sheet0!$A$2:$A$9</c:f>
              <c:strCache>
                <c:ptCount val="8"/>
                <c:pt idx="0">
                  <c:v>城镇社区</c:v>
                </c:pt>
                <c:pt idx="1">
                  <c:v>党政机关</c:v>
                </c:pt>
                <c:pt idx="2">
                  <c:v>科研设计单位</c:v>
                </c:pt>
                <c:pt idx="3">
                  <c:v>三资企业（中外合资经营企业、中外合作经营企业、外商独资经营企业）</c:v>
                </c:pt>
                <c:pt idx="4">
                  <c:v>其他事业单位</c:v>
                </c:pt>
                <c:pt idx="5">
                  <c:v>其他</c:v>
                </c:pt>
                <c:pt idx="6">
                  <c:v>民营企业/个体</c:v>
                </c:pt>
                <c:pt idx="7">
                  <c:v>国有企业</c:v>
                </c:pt>
              </c:strCache>
            </c:strRef>
          </c:cat>
          <c:val>
            <c:numRef>
              <c:f>Sheet0!$B$2:$B$9</c:f>
              <c:numCache>
                <c:formatCode>General</c:formatCode>
                <c:ptCount val="8"/>
                <c:pt idx="0">
                  <c:v>0.49</c:v>
                </c:pt>
                <c:pt idx="1">
                  <c:v>0.98</c:v>
                </c:pt>
                <c:pt idx="2">
                  <c:v>0.98</c:v>
                </c:pt>
                <c:pt idx="3">
                  <c:v>2.44</c:v>
                </c:pt>
                <c:pt idx="4">
                  <c:v>8.78</c:v>
                </c:pt>
                <c:pt idx="5">
                  <c:v>8.78</c:v>
                </c:pt>
                <c:pt idx="6">
                  <c:v>27.8</c:v>
                </c:pt>
                <c:pt idx="7">
                  <c:v>49.76</c:v>
                </c:pt>
              </c:numCache>
            </c:numRef>
          </c:val>
        </c:ser>
        <c:dLbls>
          <c:showLegendKey val="0"/>
          <c:showVal val="1"/>
          <c:showCatName val="0"/>
          <c:showSerName val="0"/>
          <c:showPercent val="1"/>
          <c:showBubbleSize val="1"/>
        </c:dLbls>
        <c:gapWidth val="150"/>
        <c:axId val="0"/>
        <c:axId val="1"/>
      </c:barChart>
      <c:catAx>
        <c:axId val="0"/>
        <c:scaling>
          <c:orientation val="minMax"/>
        </c:scaling>
        <c:delete val="0"/>
        <c:axPos val="l"/>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auto val="0"/>
        <c:lblAlgn val="ctr"/>
        <c:lblOffset val="100"/>
        <c:noMultiLvlLbl val="0"/>
      </c:catAx>
      <c:valAx>
        <c:axId val="1"/>
        <c:scaling>
          <c:orientation val="minMax"/>
        </c:scaling>
        <c:delete val="1"/>
        <c:axPos val="b"/>
        <c:numFmt formatCode="General" sourceLinked="1"/>
        <c:majorTickMark val="cross"/>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0"/>
        <c:crosses val="autoZero"/>
        <c:crossBetween val="between"/>
      </c:valAx>
    </c:plotArea>
    <c:plotVisOnly val="1"/>
    <c:dispBlanksAs val="gap"/>
    <c:showDLblsOverMax val="0"/>
  </c:chart>
  <c:spPr>
    <a:ln w="9525" cap="flat" cmpd="sng" algn="ctr">
      <a:noFill/>
      <a:prstDash val="solid"/>
      <a:round/>
    </a:ln>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colors4.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textRotate="1"/>
    <customShpInfo spid="_x0000_s2051" textRotate="1"/>
    <customShpInfo spid="_x0000_s2052" textRotate="1"/>
    <customShpInfo spid="_x0000_s1196"/>
    <customShpInfo spid="_x0000_s1195"/>
    <customShpInfo spid="_x0000_s1028"/>
    <customShpInfo spid="_x0000_s1029"/>
    <customShpInfo spid="_x0000_s1027"/>
    <customShpInfo spid="_x0000_s1030"/>
    <customShpInfo spid="_x0000_s1026"/>
    <customShpInfo spid="_x0000_s1033"/>
    <customShpInfo spid="_x0000_s1034"/>
    <customShpInfo spid="_x0000_s1032"/>
    <customShpInfo spid="_x0000_s1035"/>
    <customShpInfo spid="_x0000_s1031"/>
    <customShpInfo spid="_x0000_s1039"/>
    <customShpInfo spid="_x0000_s1040"/>
    <customShpInfo spid="_x0000_s1041"/>
    <customShpInfo spid="_x0000_s1042"/>
    <customShpInfo spid="_x0000_s1038"/>
    <customShpInfo spid="_x0000_s1043"/>
    <customShpInfo spid="_x0000_s1044"/>
    <customShpInfo spid="_x0000_s1045"/>
    <customShpInfo spid="_x0000_s1046"/>
    <customShpInfo spid="_x0000_s1047"/>
    <customShpInfo spid="_x0000_s1048"/>
    <customShpInfo spid="_x0000_s1049"/>
    <customShpInfo spid="_x0000_s1050"/>
    <customShpInfo spid="_x0000_s1037"/>
    <customShpInfo spid="_x0000_s1052"/>
    <customShpInfo spid="_x0000_s1054"/>
    <customShpInfo spid="_x0000_s1055"/>
    <customShpInfo spid="_x0000_s1056"/>
    <customShpInfo spid="_x0000_s1053"/>
    <customShpInfo spid="_x0000_s1051"/>
    <customShpInfo spid="_x0000_s1036"/>
    <customShpInfo spid="_x0000_s1058"/>
    <customShpInfo spid="_x0000_s1059"/>
    <customShpInfo spid="_x0000_s1061"/>
    <customShpInfo spid="_x0000_s1062"/>
    <customShpInfo spid="_x0000_s1060"/>
    <customShpInfo spid="_x0000_s1064"/>
    <customShpInfo spid="_x0000_s1065"/>
    <customShpInfo spid="_x0000_s1063"/>
    <customShpInfo spid="_x0000_s1057"/>
    <customShpInfo spid="_x0000_s1154"/>
    <customShpInfo spid="_x0000_s1153"/>
    <customShpInfo spid="_x0000_s1197"/>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90"/>
    <customShpInfo spid="_x0000_s1191"/>
    <customShpInfo spid="_x0000_s1192"/>
    <customShpInfo spid="_x0000_s1193"/>
    <customShpInfo spid="_x0000_s1194"/>
    <customShpInfo spid="_x0000_s1189"/>
    <customShpInfo spid="_x0000_s11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69</Pages>
  <Words>20297</Words>
  <Characters>27680</Characters>
  <TotalTime>1</TotalTime>
  <ScaleCrop>false</ScaleCrop>
  <LinksUpToDate>false</LinksUpToDate>
  <CharactersWithSpaces>28497</CharactersWithSpaces>
  <Application>WPS Office_11.1.0.12980_F1E327BC-269C-435d-A152-05C5408002CA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2022-12-22T07:17:00Z</dcterms:created>
  <dc:creator>Apache POI</dc:creator>
  <cp:lastModifiedBy>七秒钟记忆</cp:lastModifiedBy>
  <dcterms:modified xsi:type="dcterms:W3CDTF">2022-12-25T03:09:33Z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F48D2E02F4824C5DBA2C24BCBD328773</vt:lpwstr>
  </property>
</Properties>
</file>